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09B68" w14:textId="3554D7A2" w:rsidR="00932DE9" w:rsidRPr="002500CA" w:rsidRDefault="00D54ED1" w:rsidP="00932DE9">
      <w:pPr>
        <w:jc w:val="center"/>
        <w:rPr>
          <w:rFonts w:asciiTheme="majorBidi" w:hAnsiTheme="majorBidi" w:cstheme="majorBidi"/>
          <w:b/>
          <w:bCs/>
          <w:sz w:val="24"/>
          <w:rtl/>
        </w:rPr>
      </w:pPr>
      <w:r>
        <w:rPr>
          <w:rFonts w:asciiTheme="majorBidi" w:hAnsiTheme="majorBidi" w:cstheme="majorBidi"/>
          <w:b/>
          <w:bCs/>
          <w:sz w:val="24"/>
        </w:rPr>
        <w:t>Course Syllabus</w:t>
      </w:r>
    </w:p>
    <w:p w14:paraId="3626BDCC" w14:textId="77777777" w:rsidR="00932DE9" w:rsidRPr="00387FDA" w:rsidRDefault="00932DE9" w:rsidP="00932DE9">
      <w:pPr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W w:w="1027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576"/>
        <w:gridCol w:w="3556"/>
        <w:gridCol w:w="3069"/>
        <w:gridCol w:w="3069"/>
      </w:tblGrid>
      <w:tr w:rsidR="00932DE9" w:rsidRPr="0003236B" w14:paraId="2F1EA673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074C0CDC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br w:type="page"/>
              <w:t>1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B960DEB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title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16A0BA7A" w14:textId="3DA0D425" w:rsidR="00932DE9" w:rsidRPr="0003236B" w:rsidRDefault="00633DDF" w:rsidP="00633D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Rural Development</w:t>
            </w:r>
            <w:r w:rsidR="00D54ED1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932DE9" w:rsidRPr="0003236B" w14:paraId="2787EEA5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45E4523C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3339412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number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4CC4734B" w14:textId="5CED149A" w:rsidR="00932DE9" w:rsidRPr="0003236B" w:rsidRDefault="00D54ED1" w:rsidP="00633D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06</w:t>
            </w:r>
            <w:r w:rsidR="00633DDF">
              <w:rPr>
                <w:rFonts w:ascii="Times New Roman" w:hAnsi="Times New Roman"/>
                <w:sz w:val="24"/>
              </w:rPr>
              <w:t>3536</w:t>
            </w: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8F424B" w:rsidRPr="0003236B" w14:paraId="27356536" w14:textId="77777777" w:rsidTr="007B21FF">
        <w:trPr>
          <w:trHeight w:val="307"/>
          <w:jc w:val="center"/>
        </w:trPr>
        <w:tc>
          <w:tcPr>
            <w:tcW w:w="576" w:type="dxa"/>
            <w:vMerge w:val="restart"/>
            <w:shd w:val="clear" w:color="auto" w:fill="auto"/>
            <w:vAlign w:val="center"/>
          </w:tcPr>
          <w:p w14:paraId="24DB0716" w14:textId="77777777" w:rsidR="008F424B" w:rsidRPr="0003236B" w:rsidRDefault="008F424B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556" w:type="dxa"/>
            <w:shd w:val="clear" w:color="auto" w:fill="auto"/>
          </w:tcPr>
          <w:p w14:paraId="01AB93FD" w14:textId="77777777" w:rsidR="008F424B" w:rsidRPr="0003236B" w:rsidRDefault="008F424B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Credit hours</w:t>
            </w:r>
          </w:p>
        </w:tc>
        <w:tc>
          <w:tcPr>
            <w:tcW w:w="3069" w:type="dxa"/>
            <w:shd w:val="clear" w:color="auto" w:fill="auto"/>
          </w:tcPr>
          <w:p w14:paraId="0E548B0E" w14:textId="62CE7BAC" w:rsidR="008F424B" w:rsidRPr="0003236B" w:rsidRDefault="00D54ED1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069" w:type="dxa"/>
            <w:shd w:val="clear" w:color="auto" w:fill="auto"/>
          </w:tcPr>
          <w:p w14:paraId="2E58FED8" w14:textId="06B5FA6B" w:rsidR="008F424B" w:rsidRPr="0003236B" w:rsidRDefault="008F424B" w:rsidP="00EC0CD2">
            <w:pPr>
              <w:rPr>
                <w:rFonts w:ascii="Times New Roman" w:hAnsi="Times New Roman"/>
                <w:sz w:val="24"/>
              </w:rPr>
            </w:pPr>
          </w:p>
        </w:tc>
      </w:tr>
      <w:tr w:rsidR="00932DE9" w:rsidRPr="0003236B" w14:paraId="4A3C8FD4" w14:textId="77777777" w:rsidTr="00EC0CD2">
        <w:trPr>
          <w:trHeight w:val="307"/>
          <w:jc w:val="center"/>
        </w:trPr>
        <w:tc>
          <w:tcPr>
            <w:tcW w:w="576" w:type="dxa"/>
            <w:vMerge/>
            <w:shd w:val="clear" w:color="auto" w:fill="auto"/>
            <w:vAlign w:val="center"/>
          </w:tcPr>
          <w:p w14:paraId="467890B3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56" w:type="dxa"/>
            <w:shd w:val="clear" w:color="auto" w:fill="auto"/>
          </w:tcPr>
          <w:p w14:paraId="1A53F2D4" w14:textId="77777777" w:rsidR="00932DE9" w:rsidRPr="008F424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8F424B">
              <w:rPr>
                <w:rFonts w:ascii="Times New Roman" w:hAnsi="Times New Roman"/>
                <w:b/>
                <w:bCs/>
                <w:sz w:val="24"/>
              </w:rPr>
              <w:t>Contact hours (theory, practical)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219773A7" w14:textId="0EC3ACF6" w:rsidR="00932DE9" w:rsidRPr="0003236B" w:rsidRDefault="00D54ED1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 lectures a week</w:t>
            </w:r>
            <w:r w:rsidR="00633DDF">
              <w:rPr>
                <w:rFonts w:ascii="Times New Roman" w:hAnsi="Times New Roman"/>
                <w:sz w:val="24"/>
              </w:rPr>
              <w:t xml:space="preserve"> (Hybrid)</w:t>
            </w:r>
          </w:p>
        </w:tc>
      </w:tr>
      <w:tr w:rsidR="00932DE9" w:rsidRPr="0003236B" w14:paraId="55F4853A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1066A0C5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4C32567F" w14:textId="4ED23CA2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Prerequisites/co</w:t>
            </w:r>
            <w:r w:rsidR="001D03B1">
              <w:rPr>
                <w:rFonts w:ascii="Times New Roman" w:hAnsi="Times New Roman"/>
                <w:b/>
                <w:bCs/>
                <w:sz w:val="24"/>
              </w:rPr>
              <w:t>-</w:t>
            </w:r>
            <w:r w:rsidRPr="0003236B">
              <w:rPr>
                <w:rFonts w:ascii="Times New Roman" w:hAnsi="Times New Roman"/>
                <w:b/>
                <w:bCs/>
                <w:sz w:val="24"/>
              </w:rPr>
              <w:t>requisites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422D1111" w14:textId="227E1D2C" w:rsidR="00932DE9" w:rsidRPr="0003236B" w:rsidRDefault="00633DDF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Agricultural Extension</w:t>
            </w:r>
            <w:r w:rsidR="001D03B1">
              <w:rPr>
                <w:rFonts w:ascii="Times New Roman" w:hAnsi="Times New Roman"/>
                <w:sz w:val="24"/>
              </w:rPr>
              <w:t xml:space="preserve"> (0605260)</w:t>
            </w:r>
            <w:bookmarkStart w:id="0" w:name="_GoBack"/>
            <w:bookmarkEnd w:id="0"/>
          </w:p>
        </w:tc>
      </w:tr>
      <w:tr w:rsidR="00932DE9" w:rsidRPr="0003236B" w14:paraId="330C2512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20A7E9EC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4C5D321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title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1441955F" w14:textId="7BE9EB16" w:rsidR="00932DE9" w:rsidRPr="0003236B" w:rsidRDefault="00D54ED1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Bachelor in Agricultural Economics and Agribusiness </w:t>
            </w:r>
          </w:p>
        </w:tc>
      </w:tr>
      <w:tr w:rsidR="00932DE9" w:rsidRPr="0003236B" w14:paraId="6E884F02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73F6E8EB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2528737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code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131A2EF6" w14:textId="51C944FC" w:rsidR="00932DE9" w:rsidRPr="0003236B" w:rsidRDefault="007378ED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05</w:t>
            </w:r>
          </w:p>
        </w:tc>
      </w:tr>
      <w:tr w:rsidR="00932DE9" w:rsidRPr="0003236B" w14:paraId="79DC0A05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7E4BF00A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4244BAA0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Awarding institution</w:t>
            </w:r>
            <w:r w:rsidRPr="0003236B" w:rsidDel="00627DD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61B863DD" w14:textId="2CFC1AEB" w:rsidR="00932DE9" w:rsidRPr="0003236B" w:rsidRDefault="00D54ED1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The University of Jordan </w:t>
            </w:r>
          </w:p>
        </w:tc>
      </w:tr>
      <w:tr w:rsidR="00932DE9" w:rsidRPr="0003236B" w14:paraId="47ECD72F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097961DF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10AC6BD3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School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41B13FE4" w14:textId="6664ED89" w:rsidR="00932DE9" w:rsidRPr="0003236B" w:rsidRDefault="00D54ED1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School of Agriculture </w:t>
            </w:r>
          </w:p>
        </w:tc>
      </w:tr>
      <w:tr w:rsidR="00932DE9" w:rsidRPr="0003236B" w14:paraId="4A9A2920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6407F93E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20F1B131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Department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73276D54" w14:textId="43ABE69A" w:rsidR="00932DE9" w:rsidRPr="0003236B" w:rsidRDefault="00D54ED1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Agricultural Economics and Agribusiness </w:t>
            </w:r>
          </w:p>
        </w:tc>
      </w:tr>
      <w:tr w:rsidR="00932DE9" w:rsidRPr="0003236B" w14:paraId="606A93A5" w14:textId="77777777" w:rsidTr="00EC0CD2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172882F9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83555D7" w14:textId="1BE1A860" w:rsidR="00932DE9" w:rsidRPr="00B13EDA" w:rsidRDefault="00BD3015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Course level</w:t>
            </w:r>
            <w:r w:rsidR="00932DE9" w:rsidRPr="00B13ED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012AC23F" w14:textId="63148E99" w:rsidR="00932DE9" w:rsidRPr="0003236B" w:rsidRDefault="00D54ED1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Undergraduate  </w:t>
            </w:r>
          </w:p>
        </w:tc>
      </w:tr>
      <w:tr w:rsidR="00932DE9" w:rsidRPr="0003236B" w14:paraId="2376DF00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73AF19F3" w14:textId="77777777" w:rsidR="00932DE9" w:rsidRPr="0003236B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3556" w:type="dxa"/>
            <w:shd w:val="clear" w:color="auto" w:fill="auto"/>
          </w:tcPr>
          <w:p w14:paraId="1F8371FF" w14:textId="77777777" w:rsidR="00932DE9" w:rsidRPr="00B13EDA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Year of study and semester (s)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10B8FAB6" w14:textId="7B94C462" w:rsidR="00932DE9" w:rsidRPr="0003236B" w:rsidRDefault="00D54ED1" w:rsidP="00633DD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  <w:r w:rsidR="00633DDF">
              <w:rPr>
                <w:rFonts w:ascii="Times New Roman" w:hAnsi="Times New Roman"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>-202</w:t>
            </w:r>
            <w:r w:rsidR="00633DDF">
              <w:rPr>
                <w:rFonts w:ascii="Times New Roman" w:hAnsi="Times New Roman"/>
                <w:sz w:val="24"/>
              </w:rPr>
              <w:t>4</w:t>
            </w:r>
            <w:r>
              <w:rPr>
                <w:rFonts w:ascii="Times New Roman" w:hAnsi="Times New Roman"/>
                <w:sz w:val="24"/>
              </w:rPr>
              <w:t xml:space="preserve"> / </w:t>
            </w:r>
            <w:r w:rsidR="00633DDF">
              <w:rPr>
                <w:rFonts w:ascii="Times New Roman" w:hAnsi="Times New Roman"/>
                <w:sz w:val="24"/>
              </w:rPr>
              <w:t xml:space="preserve">First </w:t>
            </w:r>
            <w:r>
              <w:rPr>
                <w:rFonts w:ascii="Times New Roman" w:hAnsi="Times New Roman"/>
                <w:sz w:val="24"/>
              </w:rPr>
              <w:t xml:space="preserve">Semester </w:t>
            </w:r>
          </w:p>
        </w:tc>
      </w:tr>
      <w:tr w:rsidR="00932DE9" w:rsidRPr="0003236B" w14:paraId="4D5D8CA8" w14:textId="77777777" w:rsidTr="00EC0CD2">
        <w:trPr>
          <w:trHeight w:val="307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289FC17E" w14:textId="34E423AC" w:rsidR="00932DE9" w:rsidRPr="0003236B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rtl/>
              </w:rPr>
              <w:t>12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13CED219" w14:textId="77777777" w:rsidR="00932DE9" w:rsidRPr="00B13EDA" w:rsidRDefault="00932DE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Other department (s) involved in teaching the course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005EBBF6" w14:textId="6BA7522D" w:rsidR="00932DE9" w:rsidRPr="0003236B" w:rsidDel="000E10C1" w:rsidRDefault="00D54ED1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N/A</w:t>
            </w:r>
          </w:p>
        </w:tc>
      </w:tr>
      <w:tr w:rsidR="00932DE9" w:rsidRPr="0003236B" w14:paraId="3158DD26" w14:textId="77777777" w:rsidTr="00EC0CD2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18E9DD08" w14:textId="0EF187C5" w:rsidR="00932DE9" w:rsidRPr="0003236B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rtl/>
              </w:rPr>
              <w:t>13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5ED12F28" w14:textId="71195ECD" w:rsidR="001F6B19" w:rsidRPr="00B13EDA" w:rsidRDefault="001F6B19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 xml:space="preserve">Main </w:t>
            </w:r>
            <w:r w:rsidR="008F424B" w:rsidRPr="00B13EDA">
              <w:rPr>
                <w:rFonts w:ascii="Times New Roman" w:hAnsi="Times New Roman"/>
                <w:b/>
                <w:bCs/>
                <w:sz w:val="24"/>
              </w:rPr>
              <w:t>t</w:t>
            </w:r>
            <w:r w:rsidRPr="00B13EDA">
              <w:rPr>
                <w:rFonts w:ascii="Times New Roman" w:hAnsi="Times New Roman"/>
                <w:b/>
                <w:bCs/>
                <w:sz w:val="24"/>
              </w:rPr>
              <w:t xml:space="preserve">eaching </w:t>
            </w:r>
            <w:r w:rsidR="008F424B" w:rsidRPr="00B13EDA">
              <w:rPr>
                <w:rFonts w:ascii="Times New Roman" w:hAnsi="Times New Roman"/>
                <w:b/>
                <w:bCs/>
                <w:sz w:val="24"/>
              </w:rPr>
              <w:t>l</w:t>
            </w:r>
            <w:r w:rsidRPr="00B13EDA">
              <w:rPr>
                <w:rFonts w:ascii="Times New Roman" w:hAnsi="Times New Roman"/>
                <w:b/>
                <w:bCs/>
                <w:sz w:val="24"/>
              </w:rPr>
              <w:t>anguage</w:t>
            </w:r>
          </w:p>
        </w:tc>
        <w:tc>
          <w:tcPr>
            <w:tcW w:w="6138" w:type="dxa"/>
            <w:gridSpan w:val="2"/>
            <w:shd w:val="clear" w:color="auto" w:fill="auto"/>
            <w:vAlign w:val="center"/>
          </w:tcPr>
          <w:p w14:paraId="1A0AF4AA" w14:textId="6EE93D38" w:rsidR="00932DE9" w:rsidRPr="0003236B" w:rsidRDefault="00D54ED1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English </w:t>
            </w:r>
          </w:p>
        </w:tc>
      </w:tr>
      <w:tr w:rsidR="00932DE9" w:rsidRPr="0003236B" w14:paraId="296C086E" w14:textId="77777777" w:rsidTr="00EC0CD2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3928C7E8" w14:textId="6331C4B3" w:rsidR="00932DE9" w:rsidRPr="0003236B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rtl/>
              </w:rPr>
              <w:t>14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6C89E599" w14:textId="1EC39A87" w:rsidR="001F6B19" w:rsidRPr="00B13EDA" w:rsidRDefault="008F424B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Delivery method</w:t>
            </w:r>
          </w:p>
        </w:tc>
        <w:tc>
          <w:tcPr>
            <w:tcW w:w="6138" w:type="dxa"/>
            <w:gridSpan w:val="2"/>
            <w:shd w:val="clear" w:color="auto" w:fill="auto"/>
            <w:vAlign w:val="center"/>
          </w:tcPr>
          <w:p w14:paraId="013A0204" w14:textId="73CC318D" w:rsidR="00932DE9" w:rsidRPr="0003236B" w:rsidRDefault="0099394E" w:rsidP="00FD1441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31539365"/>
              </w:sdtPr>
              <w:sdtEndPr/>
              <w:sdtContent>
                <w:r w:rsidR="003A55C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A55CF">
              <w:rPr>
                <w:rFonts w:ascii="Times New Roman" w:hAnsi="Times New Roman"/>
                <w:sz w:val="24"/>
              </w:rPr>
              <w:t>Face to face learning</w:t>
            </w:r>
            <w:r w:rsidR="003A55CF" w:rsidRPr="0003236B">
              <w:rPr>
                <w:rFonts w:ascii="Times New Roman" w:hAnsi="Times New Roman"/>
                <w:sz w:val="24"/>
              </w:rPr>
              <w:t xml:space="preserve">  </w:t>
            </w:r>
            <w:r w:rsidR="00932DE9" w:rsidRPr="0003236B">
              <w:rPr>
                <w:rFonts w:ascii="Times New Roman" w:hAnsi="Times New Roman"/>
                <w:sz w:val="24"/>
              </w:rPr>
              <w:t xml:space="preserve">  </w:t>
            </w:r>
            <w:sdt>
              <w:sdtPr>
                <w:rPr>
                  <w:rFonts w:ascii="Times New Roman" w:hAnsi="Times New Roman"/>
                  <w:sz w:val="24"/>
                </w:rPr>
                <w:id w:val="-1399430524"/>
              </w:sdtPr>
              <w:sdtEndPr/>
              <w:sdtContent>
                <w:r w:rsidR="00633DDF">
                  <w:rPr>
                    <w:rFonts w:ascii="MS Gothic" w:eastAsia="MS Gothic" w:hAnsi="MS Gothic" w:hint="eastAsia"/>
                    <w:sz w:val="24"/>
                  </w:rPr>
                  <w:sym w:font="Wingdings 2" w:char="F054"/>
                </w:r>
              </w:sdtContent>
            </w:sdt>
            <w:r w:rsidR="00FD1441">
              <w:rPr>
                <w:rFonts w:ascii="Times New Roman" w:hAnsi="Times New Roman"/>
                <w:sz w:val="24"/>
              </w:rPr>
              <w:t xml:space="preserve"> Blended</w:t>
            </w:r>
            <w:r w:rsidR="003A55CF" w:rsidRPr="0003236B">
              <w:rPr>
                <w:rFonts w:ascii="Times New Roman" w:hAnsi="Times New Roman"/>
                <w:sz w:val="24"/>
              </w:rPr>
              <w:t xml:space="preserve">    </w:t>
            </w:r>
            <w:r w:rsidR="00932DE9" w:rsidRPr="0003236B">
              <w:rPr>
                <w:rFonts w:ascii="Times New Roman" w:hAnsi="Times New Roman"/>
                <w:sz w:val="24"/>
              </w:rPr>
              <w:t xml:space="preserve">    </w:t>
            </w:r>
            <w:sdt>
              <w:sdtPr>
                <w:rPr>
                  <w:rFonts w:ascii="Times New Roman" w:hAnsi="Times New Roman"/>
                  <w:sz w:val="24"/>
                </w:rPr>
                <w:id w:val="-2010431422"/>
                <w:showingPlcHdr/>
              </w:sdtPr>
              <w:sdtEndPr/>
              <w:sdtContent>
                <w:r w:rsidR="00633DDF">
                  <w:rPr>
                    <w:rFonts w:ascii="Times New Roman" w:hAnsi="Times New Roman"/>
                    <w:sz w:val="24"/>
                  </w:rPr>
                  <w:t xml:space="preserve">     </w:t>
                </w:r>
              </w:sdtContent>
            </w:sdt>
            <w:r w:rsidR="00633DDF">
              <w:rPr>
                <w:rFonts w:ascii="Times New Roman" w:hAnsi="Times New Roman"/>
                <w:sz w:val="24"/>
              </w:rPr>
              <w:sym w:font="Wingdings 2" w:char="F02A"/>
            </w:r>
            <w:r w:rsidR="003A55CF">
              <w:rPr>
                <w:rFonts w:ascii="Times New Roman" w:hAnsi="Times New Roman"/>
                <w:sz w:val="24"/>
              </w:rPr>
              <w:t>Fully online</w:t>
            </w:r>
          </w:p>
        </w:tc>
      </w:tr>
      <w:tr w:rsidR="00932DE9" w:rsidRPr="0003236B" w14:paraId="11787899" w14:textId="77777777" w:rsidTr="00EC0CD2">
        <w:trPr>
          <w:trHeight w:val="399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308C278C" w14:textId="773B4115" w:rsidR="00932DE9" w:rsidRPr="0003236B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rtl/>
              </w:rPr>
              <w:t>15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0BD6050F" w14:textId="4F5E545D" w:rsidR="008F424B" w:rsidRPr="00B13EDA" w:rsidRDefault="008F424B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B13EDA">
              <w:rPr>
                <w:rFonts w:ascii="Times New Roman" w:hAnsi="Times New Roman"/>
                <w:b/>
                <w:bCs/>
                <w:sz w:val="24"/>
              </w:rPr>
              <w:t>Online platforms(s)</w:t>
            </w:r>
          </w:p>
        </w:tc>
        <w:tc>
          <w:tcPr>
            <w:tcW w:w="6138" w:type="dxa"/>
            <w:gridSpan w:val="2"/>
            <w:shd w:val="clear" w:color="auto" w:fill="auto"/>
            <w:vAlign w:val="center"/>
          </w:tcPr>
          <w:p w14:paraId="2C8CCE74" w14:textId="4FA11B1F" w:rsidR="00932DE9" w:rsidRDefault="0099394E" w:rsidP="00D54ED1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305051481"/>
              </w:sdtPr>
              <w:sdtEndPr/>
              <w:sdtContent>
                <w:r w:rsidR="00EC0CD2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A55CF">
              <w:rPr>
                <w:rFonts w:ascii="Times New Roman" w:hAnsi="Times New Roman"/>
                <w:sz w:val="24"/>
              </w:rPr>
              <w:t xml:space="preserve">Moodle    </w:t>
            </w:r>
            <w:sdt>
              <w:sdtPr>
                <w:rPr>
                  <w:rFonts w:ascii="Times New Roman" w:hAnsi="Times New Roman"/>
                  <w:sz w:val="24"/>
                </w:rPr>
                <w:id w:val="-404453507"/>
              </w:sdtPr>
              <w:sdtEndPr/>
              <w:sdtContent>
                <w:r w:rsidR="00D54ED1">
                  <w:rPr>
                    <w:rFonts w:ascii="Times New Roman" w:hAnsi="Times New Roman"/>
                    <w:sz w:val="24"/>
                  </w:rPr>
                  <w:sym w:font="Wingdings" w:char="F078"/>
                </w:r>
              </w:sdtContent>
            </w:sdt>
            <w:r w:rsidR="00932DE9" w:rsidRPr="0003236B">
              <w:rPr>
                <w:rFonts w:ascii="Times New Roman" w:hAnsi="Times New Roman"/>
                <w:sz w:val="24"/>
              </w:rPr>
              <w:t xml:space="preserve">Microsoft Teams  </w:t>
            </w:r>
            <w:sdt>
              <w:sdtPr>
                <w:rPr>
                  <w:rFonts w:ascii="Times New Roman" w:hAnsi="Times New Roman"/>
                  <w:sz w:val="24"/>
                </w:rPr>
                <w:id w:val="1032002562"/>
              </w:sdtPr>
              <w:sdtEndPr/>
              <w:sdtContent>
                <w:r w:rsidR="00932DE9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932DE9">
              <w:rPr>
                <w:rFonts w:ascii="Times New Roman" w:hAnsi="Times New Roman"/>
                <w:sz w:val="24"/>
              </w:rPr>
              <w:t>Skype</w:t>
            </w:r>
            <w:r w:rsidR="00932DE9" w:rsidRPr="0003236B">
              <w:rPr>
                <w:rFonts w:ascii="Times New Roman" w:hAnsi="Times New Roman"/>
                <w:sz w:val="24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</w:rPr>
                <w:id w:val="-641738972"/>
              </w:sdtPr>
              <w:sdtEndPr/>
              <w:sdtContent>
                <w:r w:rsidR="00932DE9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932DE9">
              <w:rPr>
                <w:rFonts w:ascii="Times New Roman" w:hAnsi="Times New Roman"/>
                <w:sz w:val="24"/>
              </w:rPr>
              <w:t>Zoom</w:t>
            </w:r>
            <w:r w:rsidR="00932DE9" w:rsidRPr="0003236B">
              <w:rPr>
                <w:rFonts w:ascii="Times New Roman" w:hAnsi="Times New Roman"/>
                <w:sz w:val="24"/>
              </w:rPr>
              <w:t xml:space="preserve">     </w:t>
            </w:r>
          </w:p>
          <w:p w14:paraId="30D90A9A" w14:textId="77777777" w:rsidR="00932DE9" w:rsidRPr="0003236B" w:rsidRDefault="0099394E" w:rsidP="00EC0CD2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30797464"/>
              </w:sdtPr>
              <w:sdtEndPr/>
              <w:sdtContent>
                <w:r w:rsidR="00932DE9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932DE9" w:rsidRPr="0003236B">
              <w:rPr>
                <w:rFonts w:ascii="Times New Roman" w:hAnsi="Times New Roman"/>
                <w:sz w:val="24"/>
              </w:rPr>
              <w:t>Other</w:t>
            </w:r>
            <w:r w:rsidR="00932DE9">
              <w:rPr>
                <w:rFonts w:ascii="Times New Roman" w:hAnsi="Times New Roman"/>
                <w:sz w:val="24"/>
              </w:rPr>
              <w:t>s</w:t>
            </w:r>
            <w:r w:rsidR="00932DE9" w:rsidRPr="0003236B">
              <w:rPr>
                <w:rFonts w:ascii="Times New Roman" w:hAnsi="Times New Roman"/>
                <w:sz w:val="24"/>
              </w:rPr>
              <w:t>…………</w:t>
            </w:r>
          </w:p>
        </w:tc>
      </w:tr>
      <w:tr w:rsidR="00932DE9" w:rsidRPr="0003236B" w14:paraId="17C5C029" w14:textId="77777777" w:rsidTr="007B21FF">
        <w:trPr>
          <w:trHeight w:val="363"/>
          <w:jc w:val="center"/>
        </w:trPr>
        <w:tc>
          <w:tcPr>
            <w:tcW w:w="576" w:type="dxa"/>
            <w:shd w:val="clear" w:color="auto" w:fill="auto"/>
            <w:vAlign w:val="center"/>
          </w:tcPr>
          <w:p w14:paraId="55B73BB7" w14:textId="55D7A961" w:rsidR="00932DE9" w:rsidRPr="0003236B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rtl/>
              </w:rPr>
              <w:t>16</w:t>
            </w:r>
          </w:p>
        </w:tc>
        <w:tc>
          <w:tcPr>
            <w:tcW w:w="3556" w:type="dxa"/>
            <w:shd w:val="clear" w:color="auto" w:fill="auto"/>
            <w:vAlign w:val="center"/>
          </w:tcPr>
          <w:p w14:paraId="717AD187" w14:textId="56FBDE56" w:rsidR="00932DE9" w:rsidRPr="0003236B" w:rsidRDefault="007B21FF" w:rsidP="007B21FF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Issuing/Revision Date</w:t>
            </w:r>
          </w:p>
        </w:tc>
        <w:tc>
          <w:tcPr>
            <w:tcW w:w="6138" w:type="dxa"/>
            <w:gridSpan w:val="2"/>
            <w:shd w:val="clear" w:color="auto" w:fill="auto"/>
          </w:tcPr>
          <w:p w14:paraId="0FC51BBC" w14:textId="111610F6" w:rsidR="00932DE9" w:rsidRPr="0003236B" w:rsidRDefault="00D54ED1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2023</w:t>
            </w:r>
          </w:p>
        </w:tc>
      </w:tr>
    </w:tbl>
    <w:p w14:paraId="1869959A" w14:textId="090AEF94" w:rsidR="00932DE9" w:rsidRPr="0003236B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17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Coordinator: </w:t>
      </w:r>
    </w:p>
    <w:tbl>
      <w:tblPr>
        <w:tblW w:w="101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165"/>
      </w:tblGrid>
      <w:tr w:rsidR="00932DE9" w:rsidRPr="0003236B" w14:paraId="38F8CC9B" w14:textId="77777777" w:rsidTr="00387FDA">
        <w:trPr>
          <w:trHeight w:val="350"/>
          <w:jc w:val="center"/>
        </w:trPr>
        <w:tc>
          <w:tcPr>
            <w:tcW w:w="10165" w:type="dxa"/>
          </w:tcPr>
          <w:p w14:paraId="259CEAF8" w14:textId="05A7550E" w:rsidR="00932DE9" w:rsidRPr="0003236B" w:rsidRDefault="00932DE9" w:rsidP="00633DDF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494D83">
              <w:rPr>
                <w:rFonts w:ascii="Times New Roman" w:hAnsi="Times New Roman"/>
                <w:sz w:val="24"/>
              </w:rPr>
              <w:t xml:space="preserve"> </w:t>
            </w:r>
            <w:r w:rsidR="00D54ED1">
              <w:rPr>
                <w:rFonts w:ascii="Times New Roman" w:hAnsi="Times New Roman"/>
                <w:sz w:val="24"/>
              </w:rPr>
              <w:t>Dr. Nael Thaher</w:t>
            </w:r>
            <w:r w:rsidR="00494D83">
              <w:rPr>
                <w:rFonts w:ascii="Times New Roman" w:hAnsi="Times New Roman"/>
                <w:sz w:val="24"/>
              </w:rPr>
              <w:t xml:space="preserve">         Contact hours:</w:t>
            </w:r>
            <w:r w:rsidR="005B537F">
              <w:rPr>
                <w:rFonts w:ascii="Times New Roman" w:hAnsi="Times New Roman"/>
                <w:sz w:val="24"/>
              </w:rPr>
              <w:t xml:space="preserve"> upon request</w:t>
            </w:r>
          </w:p>
          <w:p w14:paraId="0FEF0483" w14:textId="44A04585" w:rsidR="00932DE9" w:rsidRPr="0003236B" w:rsidRDefault="00932DE9" w:rsidP="005B537F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  <w:r w:rsidR="00494D83">
              <w:rPr>
                <w:rFonts w:ascii="Times New Roman" w:hAnsi="Times New Roman"/>
                <w:sz w:val="24"/>
              </w:rPr>
              <w:t xml:space="preserve"> </w:t>
            </w:r>
            <w:r w:rsidR="005B537F">
              <w:rPr>
                <w:rFonts w:ascii="Times New Roman" w:hAnsi="Times New Roman"/>
                <w:sz w:val="24"/>
              </w:rPr>
              <w:t>2</w:t>
            </w:r>
            <w:r w:rsidR="005B537F" w:rsidRPr="005B537F">
              <w:rPr>
                <w:rFonts w:ascii="Times New Roman" w:hAnsi="Times New Roman"/>
                <w:sz w:val="24"/>
                <w:vertAlign w:val="superscript"/>
              </w:rPr>
              <w:t>nd</w:t>
            </w:r>
            <w:r w:rsidR="005B537F">
              <w:rPr>
                <w:rFonts w:ascii="Times New Roman" w:hAnsi="Times New Roman"/>
                <w:sz w:val="24"/>
              </w:rPr>
              <w:t xml:space="preserve"> floor </w:t>
            </w:r>
            <w:r w:rsidR="00494D83">
              <w:rPr>
                <w:rFonts w:ascii="Times New Roman" w:hAnsi="Times New Roman"/>
                <w:sz w:val="24"/>
              </w:rPr>
              <w:t xml:space="preserve">                                      </w:t>
            </w:r>
            <w:r w:rsidR="00D54ED1">
              <w:rPr>
                <w:rFonts w:ascii="Times New Roman" w:hAnsi="Times New Roman"/>
                <w:sz w:val="24"/>
              </w:rPr>
              <w:t xml:space="preserve">       </w:t>
            </w:r>
            <w:r w:rsidR="00494D83">
              <w:rPr>
                <w:rFonts w:ascii="Times New Roman" w:hAnsi="Times New Roman"/>
                <w:sz w:val="24"/>
              </w:rPr>
              <w:t>Phone number:</w:t>
            </w:r>
            <w:r w:rsidR="005B537F">
              <w:rPr>
                <w:rFonts w:ascii="Times New Roman" w:hAnsi="Times New Roman"/>
                <w:sz w:val="24"/>
              </w:rPr>
              <w:t xml:space="preserve"> 22465</w:t>
            </w:r>
          </w:p>
          <w:p w14:paraId="5F8CD5F4" w14:textId="752E1DCE" w:rsidR="00387FDA" w:rsidRPr="0003236B" w:rsidRDefault="00932DE9" w:rsidP="00633DDF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  <w:r w:rsidR="005B537F">
              <w:rPr>
                <w:rFonts w:ascii="Times New Roman" w:hAnsi="Times New Roman"/>
                <w:sz w:val="24"/>
              </w:rPr>
              <w:t xml:space="preserve"> </w:t>
            </w:r>
            <w:hyperlink r:id="rId12" w:history="1">
              <w:r w:rsidR="0048112C" w:rsidRPr="00B03911">
                <w:rPr>
                  <w:rStyle w:val="Hyperlink"/>
                  <w:rFonts w:ascii="Times New Roman" w:hAnsi="Times New Roman"/>
                  <w:sz w:val="24"/>
                </w:rPr>
                <w:t>n.thaher@ju.edu.jo</w:t>
              </w:r>
            </w:hyperlink>
          </w:p>
        </w:tc>
      </w:tr>
    </w:tbl>
    <w:p w14:paraId="3BCE1D6B" w14:textId="77777777" w:rsidR="00932DE9" w:rsidRDefault="00932DE9" w:rsidP="00932DE9">
      <w:pPr>
        <w:rPr>
          <w:rFonts w:ascii="Times New Roman" w:hAnsi="Times New Roman"/>
          <w:sz w:val="24"/>
        </w:rPr>
      </w:pPr>
    </w:p>
    <w:p w14:paraId="6D4B53CE" w14:textId="77777777" w:rsidR="00494D83" w:rsidRDefault="00494D83" w:rsidP="00932DE9">
      <w:pPr>
        <w:rPr>
          <w:rFonts w:ascii="Times New Roman" w:hAnsi="Times New Roman"/>
          <w:sz w:val="24"/>
        </w:rPr>
      </w:pPr>
    </w:p>
    <w:p w14:paraId="7DDB000A" w14:textId="77777777" w:rsidR="00494D83" w:rsidRPr="0003236B" w:rsidRDefault="00494D83" w:rsidP="00932DE9">
      <w:pPr>
        <w:rPr>
          <w:rFonts w:ascii="Times New Roman" w:hAnsi="Times New Roman"/>
          <w:sz w:val="24"/>
        </w:rPr>
      </w:pPr>
    </w:p>
    <w:p w14:paraId="559D89BA" w14:textId="7B21E274" w:rsidR="00932DE9" w:rsidRPr="00FB285B" w:rsidRDefault="00FF56E7" w:rsidP="00932DE9">
      <w:pPr>
        <w:ind w:left="-810"/>
        <w:rPr>
          <w:rFonts w:ascii="Times New Roman" w:hAnsi="Times New Roman"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18</w:t>
      </w:r>
      <w:r w:rsidR="00932DE9" w:rsidRPr="0003236B">
        <w:rPr>
          <w:rFonts w:ascii="Times New Roman" w:hAnsi="Times New Roman"/>
          <w:b/>
          <w:bCs/>
          <w:sz w:val="24"/>
        </w:rPr>
        <w:t xml:space="preserve"> Other instructors: </w:t>
      </w:r>
      <w:r w:rsidR="00FB285B" w:rsidRPr="00FB285B">
        <w:rPr>
          <w:rFonts w:ascii="Times New Roman" w:hAnsi="Times New Roman"/>
          <w:sz w:val="24"/>
        </w:rPr>
        <w:t xml:space="preserve">None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32DE9" w:rsidRPr="0003236B" w14:paraId="67FC162A" w14:textId="77777777" w:rsidTr="00EC0CD2">
        <w:trPr>
          <w:trHeight w:val="3014"/>
          <w:jc w:val="center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9756C" w14:textId="77777777" w:rsidR="00932DE9" w:rsidRPr="0003236B" w:rsidRDefault="00932DE9" w:rsidP="004229A3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4229A3">
              <w:rPr>
                <w:rFonts w:ascii="Times New Roman" w:hAnsi="Times New Roman"/>
                <w:sz w:val="24"/>
              </w:rPr>
              <w:t xml:space="preserve">                                                               </w:t>
            </w:r>
          </w:p>
          <w:p w14:paraId="40DA6356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</w:p>
          <w:p w14:paraId="1521AF70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</w:p>
          <w:p w14:paraId="48542352" w14:textId="77777777" w:rsidR="00932DE9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</w:p>
          <w:p w14:paraId="5EDBCD24" w14:textId="77777777" w:rsidR="004229A3" w:rsidRPr="0003236B" w:rsidRDefault="004229A3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hours:</w:t>
            </w:r>
          </w:p>
          <w:p w14:paraId="3159BB71" w14:textId="77777777" w:rsidR="004229A3" w:rsidRPr="0003236B" w:rsidRDefault="00932DE9" w:rsidP="004229A3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4229A3">
              <w:rPr>
                <w:rFonts w:ascii="Times New Roman" w:hAnsi="Times New Roman"/>
                <w:sz w:val="24"/>
              </w:rPr>
              <w:t xml:space="preserve">                                                                            </w:t>
            </w:r>
          </w:p>
          <w:p w14:paraId="5A789DF7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</w:p>
          <w:p w14:paraId="6050E43F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</w:p>
          <w:p w14:paraId="1A5124B9" w14:textId="77777777" w:rsidR="00932DE9" w:rsidRDefault="00932DE9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Email:</w:t>
            </w:r>
          </w:p>
          <w:p w14:paraId="35FA8CE6" w14:textId="77777777" w:rsidR="004229A3" w:rsidRPr="0003236B" w:rsidRDefault="004229A3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Contact hours:</w:t>
            </w:r>
          </w:p>
        </w:tc>
      </w:tr>
    </w:tbl>
    <w:p w14:paraId="4CEB3574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766E8811" w14:textId="563D05F1" w:rsidR="00932DE9" w:rsidRPr="0003236B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19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Description: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90"/>
      </w:tblGrid>
      <w:tr w:rsidR="00932DE9" w:rsidRPr="0003236B" w14:paraId="4BD434EA" w14:textId="77777777" w:rsidTr="00EC0CD2">
        <w:trPr>
          <w:trHeight w:val="1052"/>
          <w:jc w:val="center"/>
        </w:trPr>
        <w:tc>
          <w:tcPr>
            <w:tcW w:w="9990" w:type="dxa"/>
          </w:tcPr>
          <w:p w14:paraId="3914E458" w14:textId="77777777" w:rsidR="00932DE9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As sta</w:t>
            </w:r>
            <w:r>
              <w:rPr>
                <w:rFonts w:ascii="Times New Roman" w:hAnsi="Times New Roman"/>
                <w:sz w:val="24"/>
              </w:rPr>
              <w:t>ted in the approved study plan.</w:t>
            </w:r>
          </w:p>
          <w:p w14:paraId="0966E7B8" w14:textId="6933AD29" w:rsidR="00FB285B" w:rsidRPr="0003236B" w:rsidRDefault="00FD1441" w:rsidP="00370C5D">
            <w:pPr>
              <w:rPr>
                <w:rFonts w:ascii="Times New Roman" w:hAnsi="Times New Roman"/>
                <w:sz w:val="24"/>
              </w:rPr>
            </w:pPr>
            <w:r w:rsidRPr="00FD1441">
              <w:rPr>
                <w:rFonts w:ascii="Times New Roman" w:hAnsi="Times New Roman"/>
                <w:sz w:val="24"/>
              </w:rPr>
              <w:t xml:space="preserve">The course aims to help students develop the basic concept of </w:t>
            </w:r>
            <w:r w:rsidR="00370C5D">
              <w:rPr>
                <w:rFonts w:ascii="Times New Roman" w:hAnsi="Times New Roman"/>
                <w:sz w:val="24"/>
              </w:rPr>
              <w:t xml:space="preserve">rural </w:t>
            </w:r>
            <w:r w:rsidRPr="00FD1441">
              <w:rPr>
                <w:rFonts w:ascii="Times New Roman" w:hAnsi="Times New Roman"/>
                <w:sz w:val="24"/>
              </w:rPr>
              <w:t>development. It aims to define rural development and its role in agricultural development, and to learn about development theories</w:t>
            </w:r>
            <w:r w:rsidR="00370C5D">
              <w:rPr>
                <w:rFonts w:ascii="Times New Roman" w:hAnsi="Times New Roman"/>
                <w:sz w:val="24"/>
              </w:rPr>
              <w:t xml:space="preserve"> and strategies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  <w:r w:rsidR="00370C5D">
              <w:rPr>
                <w:rFonts w:ascii="Times New Roman" w:hAnsi="Times New Roman"/>
                <w:sz w:val="24"/>
              </w:rPr>
              <w:t xml:space="preserve">Rural development strategies, entrepreneurship, cluster development, regionalism, globalization, </w:t>
            </w:r>
            <w:r w:rsidRPr="00FD1441">
              <w:rPr>
                <w:rFonts w:ascii="Times New Roman" w:hAnsi="Times New Roman"/>
                <w:sz w:val="24"/>
              </w:rPr>
              <w:t xml:space="preserve">knowledge of rural development theories and concepts, integrated rural development strategy, rural </w:t>
            </w:r>
            <w:r w:rsidR="00370C5D">
              <w:rPr>
                <w:rFonts w:ascii="Times New Roman" w:hAnsi="Times New Roman"/>
                <w:sz w:val="24"/>
              </w:rPr>
              <w:t>policy</w:t>
            </w:r>
            <w:r w:rsidRPr="00FD1441">
              <w:rPr>
                <w:rFonts w:ascii="Times New Roman" w:hAnsi="Times New Roman"/>
                <w:sz w:val="24"/>
              </w:rPr>
              <w:t xml:space="preserve">, the characteristics of rural </w:t>
            </w:r>
            <w:r w:rsidR="00370C5D">
              <w:rPr>
                <w:rFonts w:ascii="Times New Roman" w:hAnsi="Times New Roman"/>
                <w:sz w:val="24"/>
              </w:rPr>
              <w:t>communities</w:t>
            </w:r>
            <w:r w:rsidRPr="00FD1441">
              <w:rPr>
                <w:rFonts w:ascii="Times New Roman" w:hAnsi="Times New Roman"/>
                <w:sz w:val="24"/>
              </w:rPr>
              <w:t>, the elements that achieve development goals, the principles of rural community development, the goals and fields of development programs, and the definition of</w:t>
            </w:r>
            <w:r w:rsidR="00AD7A8B">
              <w:rPr>
                <w:rFonts w:ascii="Times New Roman" w:hAnsi="Times New Roman"/>
                <w:sz w:val="24"/>
              </w:rPr>
              <w:t xml:space="preserve"> s</w:t>
            </w:r>
            <w:r w:rsidRPr="00FD1441">
              <w:rPr>
                <w:rFonts w:ascii="Times New Roman" w:hAnsi="Times New Roman"/>
                <w:sz w:val="24"/>
              </w:rPr>
              <w:t xml:space="preserve">ocial change, </w:t>
            </w:r>
            <w:r w:rsidR="00370C5D">
              <w:rPr>
                <w:rFonts w:ascii="Times New Roman" w:hAnsi="Times New Roman"/>
                <w:sz w:val="24"/>
              </w:rPr>
              <w:t>economic governance, rural development under conditions of global change, global trends in rural development</w:t>
            </w:r>
            <w:r w:rsidRPr="00FD1441">
              <w:rPr>
                <w:rFonts w:ascii="Times New Roman" w:hAnsi="Times New Roman"/>
                <w:sz w:val="24"/>
              </w:rPr>
              <w:t>,</w:t>
            </w:r>
            <w:r w:rsidR="00370C5D">
              <w:rPr>
                <w:rFonts w:ascii="Times New Roman" w:hAnsi="Times New Roman"/>
                <w:sz w:val="24"/>
              </w:rPr>
              <w:t xml:space="preserve"> the new rural paradigm, the current state of rural policy, and themes such as resources &amp; migration, community decline &amp; resource recruitment, gender, and microfinance.  </w:t>
            </w:r>
            <w:r w:rsidR="00AD7A8B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14:paraId="26FEE241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1B3AAB03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34BF4BEF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29D0F25B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4FEE616D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071C80AC" w14:textId="77777777" w:rsidR="004229A3" w:rsidRDefault="004229A3" w:rsidP="00932DE9">
      <w:pPr>
        <w:ind w:left="-810"/>
        <w:rPr>
          <w:rFonts w:ascii="Times New Roman" w:hAnsi="Times New Roman"/>
          <w:b/>
          <w:bCs/>
          <w:sz w:val="24"/>
        </w:rPr>
      </w:pP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03236B" w14:paraId="231E0704" w14:textId="77777777" w:rsidTr="00EC0CD2">
        <w:trPr>
          <w:cantSplit/>
          <w:trHeight w:val="6110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14:paraId="6349D9C0" w14:textId="77777777" w:rsidR="000C5597" w:rsidRDefault="00FF56E7" w:rsidP="00EC0CD2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 w:hint="cs"/>
                <w:b/>
                <w:bCs/>
                <w:sz w:val="24"/>
                <w:rtl/>
              </w:rPr>
              <w:lastRenderedPageBreak/>
              <w:t>20</w:t>
            </w:r>
            <w:r w:rsidR="00932DE9" w:rsidRPr="0003236B">
              <w:rPr>
                <w:rFonts w:ascii="Times New Roman" w:hAnsi="Times New Roman"/>
                <w:b/>
                <w:bCs/>
                <w:sz w:val="24"/>
              </w:rPr>
              <w:t xml:space="preserve"> Course aims and outcomes:</w:t>
            </w:r>
          </w:p>
          <w:p w14:paraId="57F1A15B" w14:textId="48971B9C" w:rsidR="00932DE9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A- Aims:</w:t>
            </w:r>
          </w:p>
          <w:p w14:paraId="2A28A1D8" w14:textId="1516E83F" w:rsidR="00950CE1" w:rsidRPr="00950CE1" w:rsidRDefault="00950CE1" w:rsidP="00B00D2F">
            <w:pPr>
              <w:rPr>
                <w:rFonts w:ascii="Times New Roman" w:hAnsi="Times New Roman"/>
                <w:sz w:val="24"/>
              </w:rPr>
            </w:pPr>
            <w:r w:rsidRPr="00950CE1">
              <w:rPr>
                <w:rFonts w:ascii="Times New Roman" w:hAnsi="Times New Roman"/>
                <w:sz w:val="24"/>
              </w:rPr>
              <w:t>1. Students’ awareness of rural development in terms</w:t>
            </w:r>
            <w:r w:rsidR="00B00D2F">
              <w:rPr>
                <w:rFonts w:ascii="Times New Roman" w:hAnsi="Times New Roman"/>
                <w:sz w:val="24"/>
              </w:rPr>
              <w:t xml:space="preserve"> of </w:t>
            </w:r>
            <w:r w:rsidRPr="00950CE1">
              <w:rPr>
                <w:rFonts w:ascii="Times New Roman" w:hAnsi="Times New Roman"/>
                <w:sz w:val="24"/>
              </w:rPr>
              <w:t>definition, philosophy, goals and functions.</w:t>
            </w:r>
          </w:p>
          <w:p w14:paraId="73D59F80" w14:textId="1FA55977" w:rsidR="00950CE1" w:rsidRPr="00950CE1" w:rsidRDefault="00950CE1" w:rsidP="00B00D2F">
            <w:pPr>
              <w:rPr>
                <w:rFonts w:ascii="Times New Roman" w:hAnsi="Times New Roman"/>
                <w:sz w:val="24"/>
              </w:rPr>
            </w:pPr>
            <w:r w:rsidRPr="00950CE1">
              <w:rPr>
                <w:rFonts w:ascii="Times New Roman" w:hAnsi="Times New Roman"/>
                <w:sz w:val="24"/>
              </w:rPr>
              <w:t xml:space="preserve">2. Develop and increase students’ knowledge of </w:t>
            </w:r>
            <w:r w:rsidR="00B00D2F">
              <w:rPr>
                <w:rFonts w:ascii="Times New Roman" w:hAnsi="Times New Roman"/>
                <w:sz w:val="24"/>
              </w:rPr>
              <w:t xml:space="preserve">rural </w:t>
            </w:r>
            <w:r w:rsidRPr="00950CE1">
              <w:rPr>
                <w:rFonts w:ascii="Times New Roman" w:hAnsi="Times New Roman"/>
                <w:sz w:val="24"/>
              </w:rPr>
              <w:t>development theories</w:t>
            </w:r>
            <w:r w:rsidR="00B00D2F">
              <w:rPr>
                <w:rFonts w:ascii="Times New Roman" w:hAnsi="Times New Roman"/>
                <w:sz w:val="24"/>
              </w:rPr>
              <w:t xml:space="preserve">, themes and regional. </w:t>
            </w:r>
          </w:p>
          <w:p w14:paraId="6554EF01" w14:textId="0635C8ED" w:rsidR="00950CE1" w:rsidRPr="00950CE1" w:rsidRDefault="00950CE1" w:rsidP="00B00D2F">
            <w:pPr>
              <w:rPr>
                <w:rFonts w:ascii="Times New Roman" w:hAnsi="Times New Roman"/>
                <w:sz w:val="24"/>
              </w:rPr>
            </w:pPr>
            <w:r w:rsidRPr="00950CE1">
              <w:rPr>
                <w:rFonts w:ascii="Times New Roman" w:hAnsi="Times New Roman"/>
                <w:sz w:val="24"/>
              </w:rPr>
              <w:t xml:space="preserve">3. Educating students about </w:t>
            </w:r>
            <w:r w:rsidR="00B00D2F">
              <w:rPr>
                <w:rFonts w:ascii="Times New Roman" w:hAnsi="Times New Roman"/>
                <w:sz w:val="24"/>
              </w:rPr>
              <w:t xml:space="preserve">rural </w:t>
            </w:r>
            <w:r w:rsidRPr="00950CE1">
              <w:rPr>
                <w:rFonts w:ascii="Times New Roman" w:hAnsi="Times New Roman"/>
                <w:sz w:val="24"/>
              </w:rPr>
              <w:t xml:space="preserve">development </w:t>
            </w:r>
            <w:r w:rsidR="00B00D2F">
              <w:rPr>
                <w:rFonts w:ascii="Times New Roman" w:hAnsi="Times New Roman"/>
                <w:sz w:val="24"/>
              </w:rPr>
              <w:t xml:space="preserve">policies, strategies and regionalism. </w:t>
            </w:r>
          </w:p>
          <w:p w14:paraId="0661DCCC" w14:textId="12CF3E44" w:rsidR="00950CE1" w:rsidRPr="00950CE1" w:rsidRDefault="00950CE1" w:rsidP="004C320A">
            <w:pPr>
              <w:rPr>
                <w:rFonts w:ascii="Times New Roman" w:hAnsi="Times New Roman"/>
                <w:sz w:val="24"/>
              </w:rPr>
            </w:pPr>
            <w:r w:rsidRPr="00950CE1">
              <w:rPr>
                <w:rFonts w:ascii="Times New Roman" w:hAnsi="Times New Roman"/>
                <w:sz w:val="24"/>
              </w:rPr>
              <w:t xml:space="preserve">4. Introducing students to the concept of </w:t>
            </w:r>
            <w:r w:rsidR="00B00D2F">
              <w:rPr>
                <w:rFonts w:ascii="Times New Roman" w:hAnsi="Times New Roman"/>
                <w:sz w:val="24"/>
              </w:rPr>
              <w:t xml:space="preserve">globalization, clustered development, entrepreneurship, </w:t>
            </w:r>
            <w:r w:rsidR="004C320A">
              <w:rPr>
                <w:rFonts w:ascii="Times New Roman" w:hAnsi="Times New Roman"/>
                <w:sz w:val="24"/>
              </w:rPr>
              <w:t xml:space="preserve">global trends in agriculture and rural development, the new rural paradigm and the current state of rural policy. </w:t>
            </w:r>
          </w:p>
          <w:p w14:paraId="2989179A" w14:textId="77777777" w:rsidR="00950CE1" w:rsidRDefault="00950CE1" w:rsidP="00950CE1">
            <w:pPr>
              <w:rPr>
                <w:rFonts w:ascii="Times New Roman" w:hAnsi="Times New Roman"/>
                <w:sz w:val="24"/>
              </w:rPr>
            </w:pPr>
            <w:r w:rsidRPr="00950CE1">
              <w:rPr>
                <w:rFonts w:ascii="Times New Roman" w:hAnsi="Times New Roman"/>
                <w:sz w:val="24"/>
              </w:rPr>
              <w:t xml:space="preserve">B- </w:t>
            </w:r>
            <w:r>
              <w:rPr>
                <w:rFonts w:ascii="Times New Roman" w:hAnsi="Times New Roman"/>
                <w:sz w:val="24"/>
              </w:rPr>
              <w:t xml:space="preserve">Student </w:t>
            </w:r>
            <w:r w:rsidRPr="00950CE1">
              <w:rPr>
                <w:rFonts w:ascii="Times New Roman" w:hAnsi="Times New Roman"/>
                <w:sz w:val="24"/>
              </w:rPr>
              <w:t xml:space="preserve">Learning </w:t>
            </w:r>
            <w:r>
              <w:rPr>
                <w:rFonts w:ascii="Times New Roman" w:hAnsi="Times New Roman"/>
                <w:sz w:val="24"/>
              </w:rPr>
              <w:t>O</w:t>
            </w:r>
            <w:r w:rsidRPr="00950CE1">
              <w:rPr>
                <w:rFonts w:ascii="Times New Roman" w:hAnsi="Times New Roman"/>
                <w:sz w:val="24"/>
              </w:rPr>
              <w:t>utcomes</w:t>
            </w:r>
            <w:r>
              <w:rPr>
                <w:rFonts w:ascii="Times New Roman" w:hAnsi="Times New Roman"/>
                <w:sz w:val="24"/>
              </w:rPr>
              <w:t xml:space="preserve"> (SLOs)</w:t>
            </w:r>
            <w:r w:rsidRPr="00950CE1">
              <w:rPr>
                <w:rFonts w:ascii="Times New Roman" w:hAnsi="Times New Roman"/>
                <w:sz w:val="24"/>
              </w:rPr>
              <w:t xml:space="preserve">: </w:t>
            </w:r>
          </w:p>
          <w:p w14:paraId="5EA399EC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Upon successful completion of this course, students will be able to:</w:t>
            </w:r>
          </w:p>
          <w:p w14:paraId="4554CA7A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970"/>
              <w:gridCol w:w="1971"/>
              <w:gridCol w:w="2009"/>
              <w:gridCol w:w="1933"/>
              <w:gridCol w:w="1971"/>
            </w:tblGrid>
            <w:tr w:rsidR="00932DE9" w14:paraId="69842324" w14:textId="77777777" w:rsidTr="00DC7C37">
              <w:tc>
                <w:tcPr>
                  <w:tcW w:w="1970" w:type="dxa"/>
                </w:tcPr>
                <w:p w14:paraId="60E878B2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noProof/>
                      <w:sz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D6A4D6E" wp14:editId="52295505">
                            <wp:simplePos x="0" y="0"/>
                            <wp:positionH relativeFrom="column">
                              <wp:posOffset>-62865</wp:posOffset>
                            </wp:positionH>
                            <wp:positionV relativeFrom="paragraph">
                              <wp:posOffset>2540</wp:posOffset>
                            </wp:positionV>
                            <wp:extent cx="1232535" cy="715645"/>
                            <wp:effectExtent l="0" t="0" r="24765" b="27305"/>
                            <wp:wrapNone/>
                            <wp:docPr id="7" name="Straight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 flipH="1">
                                      <a:off x="0" y="0"/>
                                      <a:ext cx="1232535" cy="715645"/>
                                    </a:xfrm>
                                    <a:prstGeom prst="line">
                                      <a:avLst/>
                                    </a:pr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90D11B1"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.2pt" to="92.1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" strokecolor="#5b9bd5 [3204]" strokeweight="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</w:p>
                <w:p w14:paraId="516B1E5A" w14:textId="055B9BA4" w:rsidR="00932DE9" w:rsidRDefault="007B21FF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S</w:t>
                  </w:r>
                  <w:r w:rsidR="00932DE9">
                    <w:rPr>
                      <w:rFonts w:ascii="Times New Roman" w:hAnsi="Times New Roman"/>
                      <w:sz w:val="24"/>
                    </w:rPr>
                    <w:t>LOs</w:t>
                  </w:r>
                </w:p>
                <w:p w14:paraId="15784CCC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  <w:p w14:paraId="4326E961" w14:textId="1F38BDD8" w:rsidR="00932DE9" w:rsidRDefault="007B21FF" w:rsidP="00EC0CD2">
                  <w:pPr>
                    <w:jc w:val="right"/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S</w:t>
                  </w:r>
                  <w:r w:rsidR="00932DE9">
                    <w:rPr>
                      <w:rFonts w:ascii="Times New Roman" w:hAnsi="Times New Roman"/>
                      <w:sz w:val="24"/>
                    </w:rPr>
                    <w:t>LOs of the course</w:t>
                  </w:r>
                </w:p>
              </w:tc>
              <w:tc>
                <w:tcPr>
                  <w:tcW w:w="1971" w:type="dxa"/>
                </w:tcPr>
                <w:p w14:paraId="46D3FBB7" w14:textId="7D03774C" w:rsidR="00932DE9" w:rsidRDefault="007B21FF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S</w:t>
                  </w:r>
                  <w:r w:rsidR="00932DE9">
                    <w:rPr>
                      <w:rFonts w:ascii="Times New Roman" w:hAnsi="Times New Roman"/>
                      <w:sz w:val="24"/>
                    </w:rPr>
                    <w:t>LO (1)</w:t>
                  </w:r>
                </w:p>
              </w:tc>
              <w:tc>
                <w:tcPr>
                  <w:tcW w:w="2009" w:type="dxa"/>
                </w:tcPr>
                <w:p w14:paraId="4D6C6E47" w14:textId="0E596540" w:rsidR="00932DE9" w:rsidRDefault="007B21FF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S</w:t>
                  </w:r>
                  <w:r w:rsidR="00932DE9">
                    <w:rPr>
                      <w:rFonts w:ascii="Times New Roman" w:hAnsi="Times New Roman"/>
                      <w:sz w:val="24"/>
                    </w:rPr>
                    <w:t>LO (2)</w:t>
                  </w:r>
                </w:p>
              </w:tc>
              <w:tc>
                <w:tcPr>
                  <w:tcW w:w="1933" w:type="dxa"/>
                </w:tcPr>
                <w:p w14:paraId="53CF689E" w14:textId="61607055" w:rsidR="00932DE9" w:rsidRDefault="007B21FF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S</w:t>
                  </w:r>
                  <w:r w:rsidR="00932DE9">
                    <w:rPr>
                      <w:rFonts w:ascii="Times New Roman" w:hAnsi="Times New Roman"/>
                      <w:sz w:val="24"/>
                    </w:rPr>
                    <w:t>LO (3)</w:t>
                  </w:r>
                </w:p>
              </w:tc>
              <w:tc>
                <w:tcPr>
                  <w:tcW w:w="1971" w:type="dxa"/>
                </w:tcPr>
                <w:p w14:paraId="56ED5289" w14:textId="7B94FF2B" w:rsidR="00932DE9" w:rsidRDefault="007B21FF" w:rsidP="00EC0CD2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S</w:t>
                  </w:r>
                  <w:r w:rsidR="00932DE9">
                    <w:rPr>
                      <w:rFonts w:ascii="Times New Roman" w:hAnsi="Times New Roman"/>
                      <w:sz w:val="24"/>
                    </w:rPr>
                    <w:t>LO (4)</w:t>
                  </w:r>
                </w:p>
              </w:tc>
            </w:tr>
            <w:tr w:rsidR="00932DE9" w14:paraId="0112F8C6" w14:textId="77777777" w:rsidTr="00DC7C37">
              <w:trPr>
                <w:trHeight w:val="3203"/>
              </w:trPr>
              <w:tc>
                <w:tcPr>
                  <w:tcW w:w="1970" w:type="dxa"/>
                </w:tcPr>
                <w:p w14:paraId="0D44FFF6" w14:textId="0CFAA252" w:rsidR="00932DE9" w:rsidRPr="00090A57" w:rsidRDefault="004647E8" w:rsidP="00EC0CD2">
                  <w:pPr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A</w:t>
                  </w:r>
                  <w:r w:rsidR="00090A57" w:rsidRPr="00090A57">
                    <w:rPr>
                      <w:rFonts w:ascii="Times New Roman" w:hAnsi="Times New Roman"/>
                      <w:b/>
                      <w:bCs/>
                      <w:sz w:val="24"/>
                    </w:rPr>
                    <w:t>. Knowledge &amp; Understanding</w:t>
                  </w:r>
                </w:p>
              </w:tc>
              <w:tc>
                <w:tcPr>
                  <w:tcW w:w="1971" w:type="dxa"/>
                </w:tcPr>
                <w:p w14:paraId="2B1C38B7" w14:textId="3029775D" w:rsidR="00932DE9" w:rsidRDefault="00DC7C37" w:rsidP="004C320A">
                  <w:pPr>
                    <w:rPr>
                      <w:rFonts w:ascii="Times New Roman" w:hAnsi="Times New Roman"/>
                      <w:sz w:val="24"/>
                    </w:rPr>
                  </w:pPr>
                  <w:r w:rsidRPr="00DC7C37">
                    <w:rPr>
                      <w:rFonts w:ascii="Times New Roman" w:hAnsi="Times New Roman"/>
                      <w:sz w:val="24"/>
                    </w:rPr>
                    <w:t xml:space="preserve">Develop a basic understanding of rural </w:t>
                  </w:r>
                  <w:r>
                    <w:rPr>
                      <w:rFonts w:ascii="Times New Roman" w:hAnsi="Times New Roman"/>
                      <w:sz w:val="24"/>
                    </w:rPr>
                    <w:t>d</w:t>
                  </w:r>
                  <w:r w:rsidR="004C320A">
                    <w:rPr>
                      <w:rFonts w:ascii="Times New Roman" w:hAnsi="Times New Roman"/>
                      <w:sz w:val="24"/>
                    </w:rPr>
                    <w:t>evelopment</w:t>
                  </w:r>
                </w:p>
              </w:tc>
              <w:tc>
                <w:tcPr>
                  <w:tcW w:w="2009" w:type="dxa"/>
                </w:tcPr>
                <w:p w14:paraId="74B88EBB" w14:textId="296AAD18" w:rsidR="00932DE9" w:rsidRDefault="00DC7C37" w:rsidP="004C320A">
                  <w:pPr>
                    <w:rPr>
                      <w:rFonts w:ascii="Times New Roman" w:hAnsi="Times New Roman"/>
                      <w:sz w:val="24"/>
                    </w:rPr>
                  </w:pPr>
                  <w:r w:rsidRPr="00DC7C37">
                    <w:rPr>
                      <w:rFonts w:ascii="Times New Roman" w:hAnsi="Times New Roman"/>
                      <w:sz w:val="24"/>
                    </w:rPr>
                    <w:t xml:space="preserve">Understanding the relationship between </w:t>
                  </w:r>
                  <w:r w:rsidR="004C320A">
                    <w:rPr>
                      <w:rFonts w:ascii="Times New Roman" w:hAnsi="Times New Roman"/>
                      <w:sz w:val="24"/>
                    </w:rPr>
                    <w:t>rural development theories and strategies</w:t>
                  </w:r>
                </w:p>
              </w:tc>
              <w:tc>
                <w:tcPr>
                  <w:tcW w:w="1933" w:type="dxa"/>
                </w:tcPr>
                <w:p w14:paraId="67489C5C" w14:textId="5DA450E5" w:rsidR="00932DE9" w:rsidRDefault="00DC7C37" w:rsidP="004C320A">
                  <w:pPr>
                    <w:rPr>
                      <w:rFonts w:ascii="Times New Roman" w:hAnsi="Times New Roman"/>
                      <w:sz w:val="24"/>
                    </w:rPr>
                  </w:pPr>
                  <w:r w:rsidRPr="00DC7C37">
                    <w:rPr>
                      <w:rFonts w:ascii="Times New Roman" w:hAnsi="Times New Roman"/>
                      <w:sz w:val="24"/>
                    </w:rPr>
                    <w:t xml:space="preserve">Expanding understanding of rural communities, </w:t>
                  </w:r>
                  <w:r w:rsidR="004C320A">
                    <w:rPr>
                      <w:rFonts w:ascii="Times New Roman" w:hAnsi="Times New Roman"/>
                      <w:sz w:val="24"/>
                    </w:rPr>
                    <w:t xml:space="preserve">and key indicators of rural development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</w:p>
              </w:tc>
              <w:tc>
                <w:tcPr>
                  <w:tcW w:w="1971" w:type="dxa"/>
                </w:tcPr>
                <w:p w14:paraId="67A35C25" w14:textId="44464103" w:rsidR="00932DE9" w:rsidRDefault="00465621" w:rsidP="004C320A">
                  <w:pPr>
                    <w:rPr>
                      <w:rFonts w:ascii="Times New Roman" w:hAnsi="Times New Roman"/>
                      <w:sz w:val="24"/>
                    </w:rPr>
                  </w:pPr>
                  <w:r w:rsidRPr="00465621">
                    <w:rPr>
                      <w:rFonts w:ascii="Times New Roman" w:hAnsi="Times New Roman"/>
                      <w:sz w:val="24"/>
                    </w:rPr>
                    <w:t xml:space="preserve">Determine </w:t>
                  </w:r>
                  <w:r w:rsidR="004C320A">
                    <w:rPr>
                      <w:rFonts w:ascii="Times New Roman" w:hAnsi="Times New Roman"/>
                      <w:sz w:val="24"/>
                    </w:rPr>
                    <w:t>themes of migration, resources, gender and microfinance</w:t>
                  </w:r>
                </w:p>
              </w:tc>
            </w:tr>
            <w:tr w:rsidR="00932DE9" w14:paraId="036F78B4" w14:textId="77777777" w:rsidTr="00DC7C37">
              <w:tc>
                <w:tcPr>
                  <w:tcW w:w="1970" w:type="dxa"/>
                </w:tcPr>
                <w:p w14:paraId="4FDE64AC" w14:textId="4C457EB1" w:rsidR="00932DE9" w:rsidRPr="00090A57" w:rsidRDefault="004647E8" w:rsidP="00EC0CD2">
                  <w:pPr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B</w:t>
                  </w:r>
                  <w:r w:rsidR="00090A57" w:rsidRPr="00090A57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. Intellectual, </w:t>
                  </w:r>
                  <w:r w:rsidR="00090A57">
                    <w:rPr>
                      <w:rFonts w:ascii="Times New Roman" w:hAnsi="Times New Roman"/>
                      <w:b/>
                      <w:bCs/>
                      <w:sz w:val="24"/>
                    </w:rPr>
                    <w:t>Analytical and Cognitive skills</w:t>
                  </w:r>
                </w:p>
              </w:tc>
              <w:tc>
                <w:tcPr>
                  <w:tcW w:w="1971" w:type="dxa"/>
                </w:tcPr>
                <w:p w14:paraId="21C902CA" w14:textId="016E904E" w:rsidR="00932DE9" w:rsidRDefault="00465621" w:rsidP="00476B31">
                  <w:pPr>
                    <w:rPr>
                      <w:rFonts w:ascii="Times New Roman" w:hAnsi="Times New Roman"/>
                      <w:sz w:val="24"/>
                    </w:rPr>
                  </w:pPr>
                  <w:r w:rsidRPr="00465621">
                    <w:rPr>
                      <w:rFonts w:ascii="Times New Roman" w:hAnsi="Times New Roman"/>
                      <w:sz w:val="24"/>
                    </w:rPr>
                    <w:t xml:space="preserve">Know the </w:t>
                  </w:r>
                  <w:r w:rsidR="00476B31">
                    <w:rPr>
                      <w:rFonts w:ascii="Times New Roman" w:hAnsi="Times New Roman"/>
                      <w:sz w:val="24"/>
                    </w:rPr>
                    <w:t>differences in rural theories and strategies as well as rural policies</w:t>
                  </w:r>
                </w:p>
              </w:tc>
              <w:tc>
                <w:tcPr>
                  <w:tcW w:w="2009" w:type="dxa"/>
                </w:tcPr>
                <w:p w14:paraId="377CB854" w14:textId="15BA79E0" w:rsidR="00932DE9" w:rsidRDefault="00DC7C37" w:rsidP="00476B31">
                  <w:pPr>
                    <w:rPr>
                      <w:rFonts w:ascii="Times New Roman" w:hAnsi="Times New Roman"/>
                      <w:sz w:val="24"/>
                    </w:rPr>
                  </w:pPr>
                  <w:r w:rsidRPr="00DC7C37"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 w:rsidR="00465621" w:rsidRPr="00465621">
                    <w:rPr>
                      <w:rFonts w:ascii="Times New Roman" w:hAnsi="Times New Roman"/>
                      <w:sz w:val="24"/>
                    </w:rPr>
                    <w:t xml:space="preserve">Explain </w:t>
                  </w:r>
                  <w:r w:rsidR="00476B31">
                    <w:rPr>
                      <w:rFonts w:ascii="Times New Roman" w:hAnsi="Times New Roman"/>
                      <w:sz w:val="24"/>
                    </w:rPr>
                    <w:t>entrepreneurship, clustered development, regionalism, globalization, and economic governance</w:t>
                  </w:r>
                </w:p>
              </w:tc>
              <w:tc>
                <w:tcPr>
                  <w:tcW w:w="1933" w:type="dxa"/>
                </w:tcPr>
                <w:p w14:paraId="46B84A27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270199A1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932DE9" w14:paraId="5A5598CD" w14:textId="77777777" w:rsidTr="00DC7C37">
              <w:tc>
                <w:tcPr>
                  <w:tcW w:w="1970" w:type="dxa"/>
                </w:tcPr>
                <w:p w14:paraId="6676423E" w14:textId="3BEDD903" w:rsidR="00932DE9" w:rsidRPr="00090A57" w:rsidRDefault="004647E8" w:rsidP="00090A57">
                  <w:pPr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t>C</w:t>
                  </w:r>
                  <w:r w:rsidR="00090A57">
                    <w:rPr>
                      <w:rFonts w:ascii="Times New Roman" w:hAnsi="Times New Roman"/>
                      <w:b/>
                      <w:bCs/>
                      <w:sz w:val="24"/>
                    </w:rPr>
                    <w:t>. Subject-Specific Skills</w:t>
                  </w:r>
                </w:p>
              </w:tc>
              <w:tc>
                <w:tcPr>
                  <w:tcW w:w="1971" w:type="dxa"/>
                </w:tcPr>
                <w:p w14:paraId="17E058C6" w14:textId="5D17E8AB" w:rsidR="00465621" w:rsidRPr="00465621" w:rsidRDefault="00465621" w:rsidP="00465621">
                  <w:pPr>
                    <w:rPr>
                      <w:rFonts w:ascii="Times New Roman" w:hAnsi="Times New Roman"/>
                      <w:sz w:val="24"/>
                    </w:rPr>
                  </w:pPr>
                  <w:r w:rsidRPr="00465621">
                    <w:rPr>
                      <w:rFonts w:ascii="Times New Roman" w:hAnsi="Times New Roman"/>
                      <w:sz w:val="24"/>
                    </w:rPr>
                    <w:t xml:space="preserve">Define </w:t>
                  </w:r>
                  <w:r w:rsidR="00476B31">
                    <w:rPr>
                      <w:rFonts w:ascii="Times New Roman" w:hAnsi="Times New Roman"/>
                      <w:sz w:val="24"/>
                    </w:rPr>
                    <w:t xml:space="preserve">rural </w:t>
                  </w:r>
                  <w:r w:rsidRPr="00465621">
                    <w:rPr>
                      <w:rFonts w:ascii="Times New Roman" w:hAnsi="Times New Roman"/>
                      <w:sz w:val="24"/>
                    </w:rPr>
                    <w:t>development</w:t>
                  </w:r>
                </w:p>
                <w:p w14:paraId="61D82ED8" w14:textId="64F6BF3D" w:rsidR="00932DE9" w:rsidRDefault="00465621" w:rsidP="00465621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lastRenderedPageBreak/>
                    <w:t>and c</w:t>
                  </w:r>
                  <w:r w:rsidRPr="00465621">
                    <w:rPr>
                      <w:rFonts w:ascii="Times New Roman" w:hAnsi="Times New Roman"/>
                      <w:sz w:val="24"/>
                    </w:rPr>
                    <w:t>haracteristics of rural community</w:t>
                  </w:r>
                </w:p>
              </w:tc>
              <w:tc>
                <w:tcPr>
                  <w:tcW w:w="2009" w:type="dxa"/>
                </w:tcPr>
                <w:p w14:paraId="3D8A0B01" w14:textId="4024DD5B" w:rsidR="00932DE9" w:rsidRDefault="00465621" w:rsidP="00340840">
                  <w:pPr>
                    <w:rPr>
                      <w:rFonts w:ascii="Times New Roman" w:hAnsi="Times New Roman"/>
                      <w:sz w:val="24"/>
                    </w:rPr>
                  </w:pPr>
                  <w:r w:rsidRPr="00465621">
                    <w:rPr>
                      <w:rFonts w:ascii="Times New Roman" w:hAnsi="Times New Roman"/>
                      <w:sz w:val="24"/>
                    </w:rPr>
                    <w:lastRenderedPageBreak/>
                    <w:t xml:space="preserve">Realizing the importance of </w:t>
                  </w:r>
                  <w:r w:rsidR="00340840">
                    <w:rPr>
                      <w:rFonts w:ascii="Times New Roman" w:hAnsi="Times New Roman"/>
                      <w:sz w:val="24"/>
                    </w:rPr>
                    <w:lastRenderedPageBreak/>
                    <w:t xml:space="preserve">natural </w:t>
                  </w:r>
                  <w:r w:rsidR="00476B31">
                    <w:rPr>
                      <w:rFonts w:ascii="Times New Roman" w:hAnsi="Times New Roman"/>
                      <w:sz w:val="24"/>
                    </w:rPr>
                    <w:t>resources</w:t>
                  </w:r>
                  <w:r w:rsidR="00340840">
                    <w:rPr>
                      <w:rFonts w:ascii="Times New Roman" w:hAnsi="Times New Roman"/>
                      <w:sz w:val="24"/>
                    </w:rPr>
                    <w:t xml:space="preserve">, rural policies, and strategies in rural </w:t>
                  </w:r>
                  <w:r w:rsidRPr="00465621">
                    <w:rPr>
                      <w:rFonts w:ascii="Times New Roman" w:hAnsi="Times New Roman"/>
                      <w:sz w:val="24"/>
                    </w:rPr>
                    <w:t xml:space="preserve">development </w:t>
                  </w:r>
                </w:p>
              </w:tc>
              <w:tc>
                <w:tcPr>
                  <w:tcW w:w="1933" w:type="dxa"/>
                </w:tcPr>
                <w:p w14:paraId="73D50CD6" w14:textId="601E13E7" w:rsidR="00932DE9" w:rsidRDefault="00465621" w:rsidP="00340840">
                  <w:pPr>
                    <w:rPr>
                      <w:rFonts w:ascii="Times New Roman" w:hAnsi="Times New Roman"/>
                      <w:sz w:val="24"/>
                    </w:rPr>
                  </w:pPr>
                  <w:r w:rsidRPr="00465621">
                    <w:rPr>
                      <w:rFonts w:ascii="Times New Roman" w:hAnsi="Times New Roman"/>
                      <w:sz w:val="24"/>
                    </w:rPr>
                    <w:lastRenderedPageBreak/>
                    <w:t xml:space="preserve">Description of </w:t>
                  </w:r>
                  <w:r w:rsidR="00340840">
                    <w:rPr>
                      <w:rFonts w:ascii="Times New Roman" w:hAnsi="Times New Roman"/>
                      <w:sz w:val="24"/>
                    </w:rPr>
                    <w:t xml:space="preserve">the new rural </w:t>
                  </w:r>
                  <w:r w:rsidR="00340840">
                    <w:rPr>
                      <w:rFonts w:ascii="Times New Roman" w:hAnsi="Times New Roman"/>
                      <w:sz w:val="24"/>
                    </w:rPr>
                    <w:lastRenderedPageBreak/>
                    <w:t xml:space="preserve">paradigm, and the current state of rural policy </w:t>
                  </w:r>
                </w:p>
              </w:tc>
              <w:tc>
                <w:tcPr>
                  <w:tcW w:w="1971" w:type="dxa"/>
                </w:tcPr>
                <w:p w14:paraId="4F5A6806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932DE9" w14:paraId="55728355" w14:textId="77777777" w:rsidTr="00DC7C37">
              <w:tc>
                <w:tcPr>
                  <w:tcW w:w="1970" w:type="dxa"/>
                </w:tcPr>
                <w:p w14:paraId="61151B95" w14:textId="542D2A61" w:rsidR="00BD10BF" w:rsidRPr="00BD10BF" w:rsidRDefault="004647E8" w:rsidP="00BD10BF">
                  <w:pPr>
                    <w:rPr>
                      <w:rFonts w:ascii="Times New Roman" w:hAnsi="Times New Roman"/>
                      <w:b/>
                      <w:bCs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</w:rPr>
                    <w:lastRenderedPageBreak/>
                    <w:t>D</w:t>
                  </w:r>
                  <w:r w:rsidR="00BD10BF" w:rsidRPr="00BD10BF">
                    <w:rPr>
                      <w:rFonts w:ascii="Times New Roman" w:hAnsi="Times New Roman"/>
                      <w:b/>
                      <w:bCs/>
                      <w:sz w:val="24"/>
                    </w:rPr>
                    <w:t xml:space="preserve">. </w:t>
                  </w:r>
                  <w:r w:rsidR="00BD10BF">
                    <w:rPr>
                      <w:rFonts w:ascii="Times New Roman" w:hAnsi="Times New Roman"/>
                      <w:b/>
                      <w:bCs/>
                      <w:sz w:val="24"/>
                    </w:rPr>
                    <w:t>General and Transferable Skills</w:t>
                  </w:r>
                </w:p>
                <w:p w14:paraId="20D3DC85" w14:textId="423F5697" w:rsidR="00932DE9" w:rsidRDefault="00932DE9" w:rsidP="00BD10BF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7F597DCA" w14:textId="067C7434" w:rsidR="00465621" w:rsidRPr="00465621" w:rsidRDefault="00465621" w:rsidP="00340840">
                  <w:pPr>
                    <w:rPr>
                      <w:rFonts w:ascii="Times New Roman" w:hAnsi="Times New Roman"/>
                      <w:sz w:val="24"/>
                    </w:rPr>
                  </w:pPr>
                  <w:r w:rsidRPr="00465621">
                    <w:rPr>
                      <w:rFonts w:ascii="Times New Roman" w:hAnsi="Times New Roman"/>
                      <w:sz w:val="24"/>
                    </w:rPr>
                    <w:t xml:space="preserve">Understanding the social and economic environment of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rural </w:t>
                  </w:r>
                  <w:r w:rsidRPr="00465621">
                    <w:rPr>
                      <w:rFonts w:ascii="Times New Roman" w:hAnsi="Times New Roman"/>
                      <w:sz w:val="24"/>
                    </w:rPr>
                    <w:t>community</w:t>
                  </w:r>
                </w:p>
                <w:p w14:paraId="7ABFB14E" w14:textId="69747F01" w:rsidR="00932DE9" w:rsidRDefault="00932DE9" w:rsidP="00465621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2009" w:type="dxa"/>
                </w:tcPr>
                <w:p w14:paraId="20FB1626" w14:textId="7962700C" w:rsidR="00340840" w:rsidRDefault="00465621" w:rsidP="00340840">
                  <w:pPr>
                    <w:rPr>
                      <w:rFonts w:ascii="Times New Roman" w:hAnsi="Times New Roman"/>
                      <w:sz w:val="24"/>
                    </w:rPr>
                  </w:pPr>
                  <w:r w:rsidRPr="00465621">
                    <w:rPr>
                      <w:rFonts w:ascii="Times New Roman" w:hAnsi="Times New Roman"/>
                      <w:sz w:val="24"/>
                    </w:rPr>
                    <w:t xml:space="preserve">Identifying and describing </w:t>
                  </w:r>
                  <w:r w:rsidR="00340840">
                    <w:rPr>
                      <w:rFonts w:ascii="Times New Roman" w:hAnsi="Times New Roman"/>
                      <w:sz w:val="24"/>
                    </w:rPr>
                    <w:t>resources, migration, community decline and recruitment, gender, microfinance, and the relationship between agriculture and rural development</w:t>
                  </w:r>
                </w:p>
                <w:p w14:paraId="2701F91F" w14:textId="51237F9A" w:rsidR="00932DE9" w:rsidRDefault="00932DE9" w:rsidP="00465621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33" w:type="dxa"/>
                </w:tcPr>
                <w:p w14:paraId="11BED070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  <w:tc>
                <w:tcPr>
                  <w:tcW w:w="1971" w:type="dxa"/>
                </w:tcPr>
                <w:p w14:paraId="604F18AD" w14:textId="77777777" w:rsidR="00932DE9" w:rsidRDefault="00932DE9" w:rsidP="00EC0CD2">
                  <w:pPr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14:paraId="0F21EA16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1FFE0B2" w14:textId="77777777" w:rsidR="00932DE9" w:rsidRPr="007B21FF" w:rsidRDefault="00932DE9" w:rsidP="00932DE9">
      <w:pPr>
        <w:rPr>
          <w:rFonts w:ascii="Times New Roman" w:hAnsi="Times New Roman"/>
          <w:sz w:val="4"/>
          <w:szCs w:val="2"/>
          <w:rtl/>
        </w:rPr>
      </w:pPr>
    </w:p>
    <w:p w14:paraId="605BE800" w14:textId="3BA8EB41" w:rsidR="00932DE9" w:rsidRPr="0003236B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21</w:t>
      </w:r>
      <w:r w:rsidR="00932DE9" w:rsidRPr="0003236B">
        <w:rPr>
          <w:rFonts w:ascii="Times New Roman" w:hAnsi="Times New Roman"/>
          <w:b/>
          <w:bCs/>
          <w:sz w:val="24"/>
        </w:rPr>
        <w:t>. Topic Outline and Schedule:</w:t>
      </w:r>
    </w:p>
    <w:tbl>
      <w:tblPr>
        <w:tblW w:w="10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615"/>
      </w:tblGrid>
      <w:tr w:rsidR="004647E8" w:rsidRPr="0003236B" w14:paraId="1EC04BE7" w14:textId="77777777" w:rsidTr="00EE7C1C">
        <w:trPr>
          <w:trHeight w:val="1506"/>
          <w:jc w:val="center"/>
        </w:trPr>
        <w:tc>
          <w:tcPr>
            <w:tcW w:w="10615" w:type="dxa"/>
          </w:tcPr>
          <w:p w14:paraId="0122D40E" w14:textId="77777777" w:rsidR="004647E8" w:rsidRPr="0003236B" w:rsidRDefault="004647E8" w:rsidP="00EE7C1C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10811" w:type="dxa"/>
              <w:tblLayout w:type="fixed"/>
              <w:tblLook w:val="04A0" w:firstRow="1" w:lastRow="0" w:firstColumn="1" w:lastColumn="0" w:noHBand="0" w:noVBand="1"/>
            </w:tblPr>
            <w:tblGrid>
              <w:gridCol w:w="731"/>
              <w:gridCol w:w="899"/>
              <w:gridCol w:w="1531"/>
              <w:gridCol w:w="1026"/>
              <w:gridCol w:w="1440"/>
              <w:gridCol w:w="1044"/>
              <w:gridCol w:w="1439"/>
              <w:gridCol w:w="1170"/>
              <w:gridCol w:w="1531"/>
            </w:tblGrid>
            <w:tr w:rsidR="004647E8" w:rsidRPr="00BD67B9" w14:paraId="626310A5" w14:textId="77777777" w:rsidTr="00EE7C1C">
              <w:trPr>
                <w:trHeight w:val="944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302DBEF4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Week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037460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Lecture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D947522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Topic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5E6AE0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Intended Learning Outcome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836DED4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Learning Methods (Face to Face/Blended/ Fully Online)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0F417B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Platform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4FFD0C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Synchronous / Asynchronous Lecturing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ABAED1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Evaluation Methods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05E72B3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0"/>
                      <w:szCs w:val="20"/>
                    </w:rPr>
                    <w:t>Resources*</w:t>
                  </w:r>
                </w:p>
              </w:tc>
            </w:tr>
            <w:tr w:rsidR="004647E8" w:rsidRPr="00BD67B9" w14:paraId="169EF67D" w14:textId="77777777" w:rsidTr="00D1508E">
              <w:trPr>
                <w:trHeight w:val="1304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827F0F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2511240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1,2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B361D1B" w14:textId="16D5587A" w:rsidR="004647E8" w:rsidRPr="00BD67B9" w:rsidRDefault="00D1508E" w:rsidP="00D1508E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D1508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Definition of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rural </w:t>
                  </w:r>
                  <w:r w:rsidRPr="00D1508E">
                    <w:rPr>
                      <w:rFonts w:asciiTheme="majorBidi" w:hAnsiTheme="majorBidi" w:cstheme="majorBidi"/>
                      <w:sz w:val="20"/>
                      <w:szCs w:val="20"/>
                    </w:rPr>
                    <w:t>development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  <w:r w:rsidRPr="00D1508E">
                    <w:rPr>
                      <w:rFonts w:asciiTheme="majorBidi" w:hAnsiTheme="majorBidi" w:cstheme="majorBidi"/>
                      <w:sz w:val="20"/>
                      <w:szCs w:val="20"/>
                    </w:rPr>
                    <w:t>and its role in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a</w:t>
                  </w:r>
                  <w:r w:rsidRPr="00D1508E">
                    <w:rPr>
                      <w:rFonts w:asciiTheme="majorBidi" w:hAnsiTheme="majorBidi" w:cstheme="majorBidi"/>
                      <w:sz w:val="20"/>
                      <w:szCs w:val="20"/>
                    </w:rPr>
                    <w:t>gricultural development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6077850" w14:textId="65B35FF4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A1</w:t>
                  </w:r>
                  <w:r w:rsidR="00CC1C03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, A2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79F774C" w14:textId="0A6163DC" w:rsidR="004647E8" w:rsidRPr="00BD67B9" w:rsidRDefault="00D1508E" w:rsidP="004647E8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Blended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B0571B" w14:textId="72D3242F" w:rsidR="004647E8" w:rsidRPr="00BD67B9" w:rsidRDefault="004647E8" w:rsidP="004647E8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MT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0A7F00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Synchronous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B6F4D2" w14:textId="0D36F71F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Assignment</w:t>
                  </w:r>
                </w:p>
                <w:p w14:paraId="7DDB039D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Mid-exam</w:t>
                  </w:r>
                </w:p>
              </w:tc>
              <w:tc>
                <w:tcPr>
                  <w:tcW w:w="153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F979E41" w14:textId="5510BC40" w:rsidR="004647E8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Course Materials </w:t>
                  </w:r>
                </w:p>
              </w:tc>
            </w:tr>
            <w:tr w:rsidR="004647E8" w:rsidRPr="00BD67B9" w14:paraId="485E4C75" w14:textId="77777777" w:rsidTr="00D1508E">
              <w:trPr>
                <w:trHeight w:val="58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62C8D6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BFB91F" w14:textId="032975C5" w:rsidR="004647E8" w:rsidRPr="00BD67B9" w:rsidRDefault="004647E8" w:rsidP="00B312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3-</w:t>
                  </w:r>
                  <w:r w:rsidR="00B3121C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2DAC03" w14:textId="48BD7BFF" w:rsidR="004647E8" w:rsidRPr="00BD67B9" w:rsidRDefault="008B2E2E" w:rsidP="00340840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 w:rsidRPr="008B2E2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Learn about </w:t>
                  </w:r>
                  <w:r w:rsidR="00340840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rural development </w:t>
                  </w:r>
                  <w:r w:rsidRPr="008B2E2E">
                    <w:rPr>
                      <w:rFonts w:asciiTheme="majorBidi" w:hAnsiTheme="majorBidi" w:cstheme="majorBidi"/>
                      <w:sz w:val="20"/>
                      <w:szCs w:val="20"/>
                    </w:rPr>
                    <w:t>theories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02CA915" w14:textId="662852FE" w:rsidR="004647E8" w:rsidRPr="00BD67B9" w:rsidRDefault="004647E8" w:rsidP="00CC1C03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</w:t>
                  </w:r>
                  <w:r w:rsidR="00CC1C03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3</w:t>
                  </w: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, </w:t>
                  </w:r>
                  <w:r w:rsidR="00CC1C03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A4</w:t>
                  </w:r>
                  <w:r w:rsidR="005C6D8E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, D1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C5F7B18" w14:textId="698F525E" w:rsidR="004647E8" w:rsidRPr="00BD67B9" w:rsidRDefault="00D1508E" w:rsidP="004647E8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Blended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023A48" w14:textId="4DD1ADF3" w:rsidR="004647E8" w:rsidRPr="00BD67B9" w:rsidRDefault="004647E8" w:rsidP="004647E8">
                  <w:pPr>
                    <w:rPr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MT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E82D205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Synchronous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BBFD905" w14:textId="7FE0618B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Assignment</w:t>
                  </w:r>
                </w:p>
                <w:p w14:paraId="59F54811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Mid-exam</w:t>
                  </w:r>
                </w:p>
              </w:tc>
              <w:tc>
                <w:tcPr>
                  <w:tcW w:w="153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9EB7117" w14:textId="4566F462" w:rsidR="004647E8" w:rsidRPr="00BD67B9" w:rsidRDefault="00BD67B9" w:rsidP="00BD67B9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Course Materials </w:t>
                  </w:r>
                </w:p>
              </w:tc>
            </w:tr>
            <w:tr w:rsidR="004647E8" w:rsidRPr="00BD67B9" w14:paraId="603FF028" w14:textId="77777777" w:rsidTr="00D1508E">
              <w:trPr>
                <w:trHeight w:val="107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4A7FAD2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B4E2DB9" w14:textId="4280A5FD" w:rsidR="004647E8" w:rsidRPr="00BD67B9" w:rsidRDefault="00B3121C" w:rsidP="00B312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6</w:t>
                  </w:r>
                  <w:r w:rsidR="004647E8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-</w:t>
                  </w: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3CC71C" w14:textId="2EA70ADE" w:rsidR="004647E8" w:rsidRPr="00BD67B9" w:rsidRDefault="00340840" w:rsidP="00340840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Learn about rural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lastRenderedPageBreak/>
                    <w:t xml:space="preserve">development strategies 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3AF39CA" w14:textId="54F9AA3D" w:rsidR="004647E8" w:rsidRPr="00BD67B9" w:rsidRDefault="005C6D8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5C6D8E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lastRenderedPageBreak/>
                    <w:t>A3, A4, D1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448D232" w14:textId="66BD4D8E" w:rsidR="004647E8" w:rsidRPr="00BD67B9" w:rsidRDefault="00D1508E" w:rsidP="004647E8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Blended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B4C3DF" w14:textId="3C636C68" w:rsidR="004647E8" w:rsidRPr="00BD67B9" w:rsidRDefault="004647E8" w:rsidP="004647E8">
                  <w:pPr>
                    <w:rPr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MT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CB1795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Synchronous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F54733C" w14:textId="341E86ED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Assignment</w:t>
                  </w:r>
                </w:p>
                <w:p w14:paraId="15D5C946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Mid-exam</w:t>
                  </w:r>
                </w:p>
              </w:tc>
              <w:tc>
                <w:tcPr>
                  <w:tcW w:w="153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5CACDA4" w14:textId="5F9810E0" w:rsidR="004647E8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Course Materials</w:t>
                  </w:r>
                </w:p>
              </w:tc>
            </w:tr>
            <w:tr w:rsidR="004647E8" w:rsidRPr="00BD67B9" w14:paraId="6FA4EE99" w14:textId="77777777" w:rsidTr="00D1508E">
              <w:trPr>
                <w:trHeight w:val="305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FED17BC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15B43BAD" w14:textId="7F35E2F4" w:rsidR="004647E8" w:rsidRPr="00BD67B9" w:rsidRDefault="00B3121C" w:rsidP="00B312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9</w:t>
                  </w:r>
                  <w:r w:rsidR="004647E8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-</w:t>
                  </w: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E620E0D" w14:textId="6F5590AA" w:rsidR="004647E8" w:rsidRPr="00BD67B9" w:rsidRDefault="00340840" w:rsidP="00340840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Rural development strategies-entrepreneurship and clustered development 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C1D706" w14:textId="7E2A0B0E" w:rsidR="004647E8" w:rsidRPr="00BD67B9" w:rsidRDefault="005C6D8E" w:rsidP="005C6D8E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A2, A3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162D3E6" w14:textId="4C34403F" w:rsidR="004647E8" w:rsidRPr="00BD67B9" w:rsidRDefault="00D1508E" w:rsidP="00B312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Blended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680CC5" w14:textId="61C9D5B6" w:rsidR="004647E8" w:rsidRPr="00BD67B9" w:rsidRDefault="004647E8" w:rsidP="00B3121C">
                  <w:pPr>
                    <w:rPr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</w:t>
                  </w:r>
                  <w:r w:rsidR="00B3121C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BEE942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Synchronous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0078761" w14:textId="08AB80F8" w:rsidR="004647E8" w:rsidRPr="00BD67B9" w:rsidRDefault="00B3121C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Assignment </w:t>
                  </w:r>
                </w:p>
                <w:p w14:paraId="4BE17E90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Mid-exam</w:t>
                  </w:r>
                </w:p>
              </w:tc>
              <w:tc>
                <w:tcPr>
                  <w:tcW w:w="153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87BE86" w14:textId="4177C67F" w:rsidR="004647E8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Course Materials</w:t>
                  </w:r>
                </w:p>
              </w:tc>
            </w:tr>
            <w:tr w:rsidR="004647E8" w:rsidRPr="00BD67B9" w14:paraId="7BF6BAF0" w14:textId="77777777" w:rsidTr="00D1508E">
              <w:trPr>
                <w:trHeight w:val="530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624E35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475F0D03" w14:textId="129547B1" w:rsidR="004647E8" w:rsidRPr="00BD67B9" w:rsidRDefault="004647E8" w:rsidP="00B312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</w:t>
                  </w:r>
                  <w:r w:rsidR="00B3121C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2</w:t>
                  </w: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-</w:t>
                  </w:r>
                  <w:r w:rsidR="00B3121C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4830A0D" w14:textId="772663B8" w:rsidR="004647E8" w:rsidRPr="00BD67B9" w:rsidRDefault="00340840" w:rsidP="008B2E2E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Rural development strategies - regionalism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2256605" w14:textId="216BB0EF" w:rsidR="004647E8" w:rsidRPr="00BD67B9" w:rsidRDefault="005C6D8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A2, A3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FC7AAB9" w14:textId="6B971A29" w:rsidR="004647E8" w:rsidRPr="00BD67B9" w:rsidRDefault="00D1508E" w:rsidP="00B312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Blended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ED8467" w14:textId="3CC8348A" w:rsidR="004647E8" w:rsidRPr="00BD67B9" w:rsidRDefault="004647E8" w:rsidP="00B3121C">
                  <w:pPr>
                    <w:rPr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</w:t>
                  </w:r>
                  <w:r w:rsidR="00B3121C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FD2D60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Synchronous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66C27A10" w14:textId="50BA4C24" w:rsidR="004647E8" w:rsidRPr="00BD67B9" w:rsidRDefault="00B3121C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Assignment </w:t>
                  </w:r>
                </w:p>
                <w:p w14:paraId="4DD1AEDF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Mid-exam</w:t>
                  </w:r>
                </w:p>
              </w:tc>
              <w:tc>
                <w:tcPr>
                  <w:tcW w:w="153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5C6855B" w14:textId="7D1F26B9" w:rsidR="004647E8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Course Materials</w:t>
                  </w:r>
                </w:p>
              </w:tc>
            </w:tr>
            <w:tr w:rsidR="004647E8" w:rsidRPr="00BD67B9" w14:paraId="51152887" w14:textId="77777777" w:rsidTr="00D1508E">
              <w:trPr>
                <w:trHeight w:val="58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36E9150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3C98D59" w14:textId="138081F6" w:rsidR="004647E8" w:rsidRPr="00BD67B9" w:rsidRDefault="004647E8" w:rsidP="00B312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</w:t>
                  </w:r>
                  <w:r w:rsidR="00B3121C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5</w:t>
                  </w: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-</w:t>
                  </w:r>
                  <w:r w:rsidR="00B3121C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640364B" w14:textId="363B8EBF" w:rsidR="004647E8" w:rsidRPr="00BD67B9" w:rsidRDefault="00340840" w:rsidP="00EE7C1C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Globalization</w:t>
                  </w:r>
                  <w:r w:rsidR="008B2E2E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486FC678" w14:textId="493B5F55" w:rsidR="004647E8" w:rsidRPr="00BD67B9" w:rsidRDefault="005C6D8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A2, A3, A4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31DC0AA" w14:textId="4F16C3DF" w:rsidR="004647E8" w:rsidRPr="00BD67B9" w:rsidRDefault="00D1508E" w:rsidP="00B312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Blended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74EFC8" w14:textId="266C42BE" w:rsidR="004647E8" w:rsidRPr="00BD67B9" w:rsidRDefault="004647E8" w:rsidP="00B3121C">
                  <w:pPr>
                    <w:rPr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</w:t>
                  </w:r>
                  <w:r w:rsidR="00B3121C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1FA413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Synchronous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4E64444" w14:textId="32A3B20E" w:rsidR="004647E8" w:rsidRPr="00BD67B9" w:rsidRDefault="00B3121C" w:rsidP="00B312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Assignment</w:t>
                  </w:r>
                </w:p>
                <w:p w14:paraId="40D5DCF7" w14:textId="45D51BDC" w:rsidR="004647E8" w:rsidRPr="00BD67B9" w:rsidRDefault="00B3121C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Mid</w:t>
                  </w:r>
                  <w:r w:rsidR="004647E8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-exam</w:t>
                  </w:r>
                </w:p>
              </w:tc>
              <w:tc>
                <w:tcPr>
                  <w:tcW w:w="153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FB7967D" w14:textId="633A4192" w:rsidR="004647E8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Course Materials</w:t>
                  </w:r>
                </w:p>
              </w:tc>
            </w:tr>
            <w:tr w:rsidR="004647E8" w:rsidRPr="00BD67B9" w14:paraId="02F9EADA" w14:textId="77777777" w:rsidTr="00D1508E">
              <w:trPr>
                <w:trHeight w:val="58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3C0AB32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01746314" w14:textId="108A6301" w:rsidR="004647E8" w:rsidRPr="00BD67B9" w:rsidRDefault="00B3121C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18-20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909956F" w14:textId="50836711" w:rsidR="004647E8" w:rsidRPr="00BD67B9" w:rsidRDefault="00340840" w:rsidP="00340840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Rural policies and a brief history of rural policies 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FB6B2BF" w14:textId="367CB5F8" w:rsidR="004647E8" w:rsidRPr="00BD67B9" w:rsidRDefault="005C6D8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C1, C2, A4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EF40C27" w14:textId="30350A9C" w:rsidR="004647E8" w:rsidRPr="00BD67B9" w:rsidRDefault="00D1508E" w:rsidP="00B312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Blended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82E193" w14:textId="73AC74DB" w:rsidR="004647E8" w:rsidRPr="00BD67B9" w:rsidRDefault="004647E8" w:rsidP="00B3121C">
                  <w:pPr>
                    <w:rPr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</w:t>
                  </w:r>
                  <w:r w:rsidR="00B3121C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14A118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Synchronous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574BD48" w14:textId="33ED0FBC" w:rsidR="004647E8" w:rsidRPr="00BD67B9" w:rsidRDefault="00B3121C" w:rsidP="00B312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Assignment </w:t>
                  </w:r>
                </w:p>
                <w:p w14:paraId="0A8E4967" w14:textId="2DFD73D7" w:rsidR="004647E8" w:rsidRPr="00BD67B9" w:rsidRDefault="00B3121C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Mid</w:t>
                  </w:r>
                  <w:r w:rsidR="004647E8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-exam</w:t>
                  </w:r>
                </w:p>
              </w:tc>
              <w:tc>
                <w:tcPr>
                  <w:tcW w:w="153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E746956" w14:textId="6FDF7564" w:rsidR="004647E8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Course Materials</w:t>
                  </w:r>
                </w:p>
              </w:tc>
            </w:tr>
            <w:tr w:rsidR="004647E8" w:rsidRPr="00BD67B9" w14:paraId="78E3933D" w14:textId="77777777" w:rsidTr="00F47789">
              <w:trPr>
                <w:trHeight w:val="58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8B3622B" w14:textId="16EDE31D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8</w:t>
                  </w:r>
                  <w:r w:rsidR="00027A5E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,9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4C9F593" w14:textId="275E2C61" w:rsidR="004647E8" w:rsidRPr="00BD67B9" w:rsidRDefault="00B3121C" w:rsidP="00027A5E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21</w:t>
                  </w:r>
                  <w:r w:rsidR="004647E8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-</w:t>
                  </w: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2</w:t>
                  </w:r>
                  <w:r w:rsidR="00027A5E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DECCBC" w14:textId="207896A2" w:rsidR="004647E8" w:rsidRPr="00BD67B9" w:rsidRDefault="00340840" w:rsidP="00EE7C1C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Economic governance </w:t>
                  </w:r>
                  <w:r w:rsidR="00515B8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8613B4F" w14:textId="46C6B77F" w:rsidR="004647E8" w:rsidRPr="00BD67B9" w:rsidRDefault="005C6D8E" w:rsidP="005C6D8E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C3, D2 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52D3F01" w14:textId="50E7C953" w:rsidR="004647E8" w:rsidRPr="00BD67B9" w:rsidRDefault="00D1508E" w:rsidP="00B312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Blended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70C7C" w14:textId="5E1B2F71" w:rsidR="004647E8" w:rsidRPr="00BD67B9" w:rsidRDefault="004647E8" w:rsidP="00B3121C">
                  <w:pPr>
                    <w:rPr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</w:t>
                  </w:r>
                  <w:r w:rsidR="00B3121C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06EC74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Synchronous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7154299" w14:textId="77777777" w:rsidR="00F47789" w:rsidRPr="00BD67B9" w:rsidRDefault="00F47789" w:rsidP="00F47789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Assignment </w:t>
                  </w:r>
                </w:p>
                <w:p w14:paraId="5489BF1F" w14:textId="25A8A27A" w:rsidR="004647E8" w:rsidRPr="00BD67B9" w:rsidRDefault="00F47789" w:rsidP="00F47789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Mid-exam</w:t>
                  </w:r>
                </w:p>
              </w:tc>
              <w:tc>
                <w:tcPr>
                  <w:tcW w:w="153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DA2C56" w14:textId="18BDA0DE" w:rsidR="004647E8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Course Materials</w:t>
                  </w:r>
                </w:p>
              </w:tc>
            </w:tr>
            <w:tr w:rsidR="004647E8" w:rsidRPr="00BD67B9" w14:paraId="35BE7B88" w14:textId="77777777" w:rsidTr="00F47789">
              <w:trPr>
                <w:trHeight w:val="58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D948D9C" w14:textId="6C2E0ADE" w:rsidR="004647E8" w:rsidRPr="00BD67B9" w:rsidRDefault="00027A5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7097CA7" w14:textId="6B2A3AB9" w:rsidR="004647E8" w:rsidRPr="00BD67B9" w:rsidRDefault="00027A5E" w:rsidP="00027A5E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27-29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1FFEA7C" w14:textId="0452F52E" w:rsidR="004647E8" w:rsidRPr="00BD67B9" w:rsidRDefault="00340840" w:rsidP="00027A5E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Rural development under conditions of global change</w:t>
                  </w:r>
                  <w:r w:rsidR="00515B84"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1D36C63" w14:textId="7B163996" w:rsidR="004647E8" w:rsidRPr="00BD67B9" w:rsidRDefault="005C6D8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A2, D1, C1, C2</w:t>
                  </w:r>
                </w:p>
              </w:tc>
              <w:tc>
                <w:tcPr>
                  <w:tcW w:w="14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6F20DE5" w14:textId="1BE5B04D" w:rsidR="004647E8" w:rsidRPr="00BD67B9" w:rsidRDefault="00D1508E" w:rsidP="00027A5E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Blended </w:t>
                  </w:r>
                </w:p>
              </w:tc>
              <w:tc>
                <w:tcPr>
                  <w:tcW w:w="10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0BF4D1" w14:textId="15EE8452" w:rsidR="004647E8" w:rsidRPr="00BD67B9" w:rsidRDefault="004647E8" w:rsidP="00027A5E">
                  <w:pPr>
                    <w:rPr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</w:t>
                  </w:r>
                  <w:r w:rsidR="00027A5E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4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BBBB9C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Synchronous</w:t>
                  </w:r>
                </w:p>
              </w:tc>
              <w:tc>
                <w:tcPr>
                  <w:tcW w:w="117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9F9D399" w14:textId="77777777" w:rsidR="00F47789" w:rsidRPr="00BD67B9" w:rsidRDefault="00F47789" w:rsidP="00F47789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Assignment </w:t>
                  </w:r>
                </w:p>
                <w:p w14:paraId="70ED1D2C" w14:textId="003795D6" w:rsidR="004647E8" w:rsidRPr="00BD67B9" w:rsidRDefault="00F47789" w:rsidP="00F47789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Mid-exam</w:t>
                  </w:r>
                </w:p>
              </w:tc>
              <w:tc>
                <w:tcPr>
                  <w:tcW w:w="1531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38523E2" w14:textId="2322BFD6" w:rsidR="004647E8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Course Materials</w:t>
                  </w:r>
                </w:p>
              </w:tc>
            </w:tr>
            <w:tr w:rsidR="004647E8" w:rsidRPr="00BD67B9" w14:paraId="32B6C531" w14:textId="77777777" w:rsidTr="00D1508E">
              <w:trPr>
                <w:trHeight w:val="58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795CF7E" w14:textId="62E4CC9C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794612BA" w14:textId="25BC53C3" w:rsidR="004647E8" w:rsidRPr="00BD67B9" w:rsidRDefault="00027A5E" w:rsidP="00027A5E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30-32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0495060" w14:textId="0907F9FF" w:rsidR="004647E8" w:rsidRPr="00BD67B9" w:rsidRDefault="00F47789" w:rsidP="00515B84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Global trends in rural development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679D2E71" w14:textId="1F1888C6" w:rsidR="004647E8" w:rsidRPr="00BD67B9" w:rsidRDefault="005C6D8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A4, A2, A3, B1, B2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40B8E67" w14:textId="49E7302D" w:rsidR="004647E8" w:rsidRPr="00BD67B9" w:rsidRDefault="00D1508E" w:rsidP="00027A5E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Blended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62C7BB" w14:textId="50AC7725" w:rsidR="004647E8" w:rsidRPr="00BD67B9" w:rsidRDefault="004647E8" w:rsidP="00027A5E">
                  <w:pPr>
                    <w:rPr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</w:t>
                  </w:r>
                  <w:r w:rsidR="00027A5E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952141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Synchronous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629B007" w14:textId="53B585D5" w:rsidR="004647E8" w:rsidRPr="00BD67B9" w:rsidRDefault="00027A5E" w:rsidP="00027A5E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Assignment </w:t>
                  </w:r>
                </w:p>
                <w:p w14:paraId="2852C839" w14:textId="3328224D" w:rsidR="004647E8" w:rsidRPr="00BD67B9" w:rsidRDefault="00027A5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F</w:t>
                  </w:r>
                  <w:r w:rsidR="004647E8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inal-exam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A470C7D" w14:textId="7885010A" w:rsidR="004647E8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Course Materials</w:t>
                  </w:r>
                </w:p>
              </w:tc>
            </w:tr>
            <w:tr w:rsidR="004647E8" w:rsidRPr="00BD67B9" w14:paraId="76DC1566" w14:textId="77777777" w:rsidTr="00D1508E">
              <w:trPr>
                <w:trHeight w:val="332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8B7C1F8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2C99006A" w14:textId="6A201FBA" w:rsidR="004647E8" w:rsidRPr="00BD67B9" w:rsidRDefault="00027A5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33-35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4B1BAA1" w14:textId="6A466107" w:rsidR="004647E8" w:rsidRPr="00BD67B9" w:rsidRDefault="00F47789" w:rsidP="00515B84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The new rural paradigm and the current state of rural policy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315156FB" w14:textId="14C58502" w:rsidR="004647E8" w:rsidRPr="00BD67B9" w:rsidRDefault="005C6D8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A2, D1,C1, C2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882A045" w14:textId="404BAA2D" w:rsidR="004647E8" w:rsidRPr="00BD67B9" w:rsidRDefault="00D1508E" w:rsidP="00027A5E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Blended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4B3CAC" w14:textId="2274AEC0" w:rsidR="004647E8" w:rsidRPr="00BD67B9" w:rsidRDefault="004647E8" w:rsidP="00027A5E">
                  <w:pPr>
                    <w:rPr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</w:t>
                  </w:r>
                  <w:r w:rsidR="00027A5E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6388DE" w14:textId="77777777" w:rsidR="004647E8" w:rsidRPr="00BD67B9" w:rsidRDefault="004647E8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Synchronous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14:paraId="5886AC8D" w14:textId="414ACB35" w:rsidR="004647E8" w:rsidRPr="00BD67B9" w:rsidRDefault="00027A5E" w:rsidP="00027A5E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Assignment</w:t>
                  </w:r>
                </w:p>
                <w:p w14:paraId="41967976" w14:textId="49972E81" w:rsidR="004647E8" w:rsidRPr="00BD67B9" w:rsidRDefault="00027A5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F</w:t>
                  </w:r>
                  <w:r w:rsidR="004647E8"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inal-exam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589C14F0" w14:textId="0075DAED" w:rsidR="004647E8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Course Materials</w:t>
                  </w:r>
                </w:p>
              </w:tc>
            </w:tr>
            <w:tr w:rsidR="00B3121C" w:rsidRPr="00BD67B9" w14:paraId="673E138A" w14:textId="77777777" w:rsidTr="00EE7C1C">
              <w:trPr>
                <w:trHeight w:val="332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72683E" w14:textId="0151E309" w:rsidR="00B3121C" w:rsidRPr="00BD67B9" w:rsidRDefault="00B3121C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A15BD4E" w14:textId="43742C86" w:rsidR="00B3121C" w:rsidRPr="00BD67B9" w:rsidRDefault="00027A5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36-38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F0C4EAD" w14:textId="5DBE1A8F" w:rsidR="00B3121C" w:rsidRPr="00BD67B9" w:rsidRDefault="00F47789" w:rsidP="00515B84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Themes-resources and migration, community decline and resource recruitment 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6331EA3" w14:textId="6ECA7E3E" w:rsidR="00B3121C" w:rsidRPr="00BD67B9" w:rsidRDefault="000A6D67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A2, </w:t>
                  </w:r>
                  <w:r w:rsidR="005C6D8E" w:rsidRPr="005C6D8E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C1, C2</w:t>
                  </w: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, D1, D2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22B1A3E" w14:textId="18AD8425" w:rsidR="00B3121C" w:rsidRPr="00BD67B9" w:rsidRDefault="00D1508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Blended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AC437" w14:textId="4058A41E" w:rsidR="00B3121C" w:rsidRPr="00BD67B9" w:rsidRDefault="00027A5E" w:rsidP="00EE7C1C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MT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667063" w14:textId="27FF3CB6" w:rsidR="00B3121C" w:rsidRPr="00BD67B9" w:rsidRDefault="00027A5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Synchronous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2F6F402" w14:textId="77777777" w:rsidR="00B3121C" w:rsidRPr="00BD67B9" w:rsidRDefault="00027A5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Assignment </w:t>
                  </w:r>
                </w:p>
                <w:p w14:paraId="5AF249EC" w14:textId="18772F5F" w:rsidR="00027A5E" w:rsidRPr="00BD67B9" w:rsidRDefault="00027A5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Final-exam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C0AD946" w14:textId="7C805F16" w:rsidR="00B3121C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Course Materials</w:t>
                  </w:r>
                </w:p>
              </w:tc>
            </w:tr>
            <w:tr w:rsidR="00B3121C" w:rsidRPr="00BD67B9" w14:paraId="4272A469" w14:textId="77777777" w:rsidTr="00EE7C1C">
              <w:trPr>
                <w:trHeight w:val="332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C6397D" w14:textId="355BB357" w:rsidR="00B3121C" w:rsidRPr="00BD67B9" w:rsidRDefault="00B3121C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F9837D0" w14:textId="1FCB7B4E" w:rsidR="00B3121C" w:rsidRPr="00BD67B9" w:rsidRDefault="00027A5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39-41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DA22ABD" w14:textId="49ED7FBE" w:rsidR="00B3121C" w:rsidRPr="00BD67B9" w:rsidRDefault="00F47789" w:rsidP="006F04A9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 xml:space="preserve">Gender and rural development, </w:t>
                  </w: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lastRenderedPageBreak/>
                    <w:t>the success and challenges of microfinance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114E5806" w14:textId="1F8E4561" w:rsidR="00B3121C" w:rsidRPr="00BD67B9" w:rsidRDefault="000A6D67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0A6D67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lastRenderedPageBreak/>
                    <w:t>A2, C1, C2, D1, D2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5939CF9" w14:textId="04190A98" w:rsidR="00B3121C" w:rsidRPr="00BD67B9" w:rsidRDefault="00D1508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Blended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F9B82E" w14:textId="022BE012" w:rsidR="00B3121C" w:rsidRPr="00BD67B9" w:rsidRDefault="00027A5E" w:rsidP="00EE7C1C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MT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1B6746" w14:textId="39A3DF71" w:rsidR="00B3121C" w:rsidRPr="00BD67B9" w:rsidRDefault="00027A5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 xml:space="preserve">Synchronous 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62758E8C" w14:textId="77777777" w:rsidR="00B3121C" w:rsidRPr="00BD67B9" w:rsidRDefault="00027A5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Assignment</w:t>
                  </w:r>
                </w:p>
                <w:p w14:paraId="1B55A280" w14:textId="4D6B7247" w:rsidR="00027A5E" w:rsidRPr="00BD67B9" w:rsidRDefault="00027A5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Final-exam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3F47D993" w14:textId="0D08C11D" w:rsidR="00B3121C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Course Materials</w:t>
                  </w:r>
                </w:p>
              </w:tc>
            </w:tr>
            <w:tr w:rsidR="00B3121C" w:rsidRPr="00BD67B9" w14:paraId="50D57098" w14:textId="77777777" w:rsidTr="00EE7C1C">
              <w:trPr>
                <w:trHeight w:val="332"/>
              </w:trPr>
              <w:tc>
                <w:tcPr>
                  <w:tcW w:w="7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387C4D" w14:textId="699E2AA5" w:rsidR="00B3121C" w:rsidRPr="00BD67B9" w:rsidRDefault="00B3121C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lastRenderedPageBreak/>
                    <w:t>15</w:t>
                  </w:r>
                </w:p>
              </w:tc>
              <w:tc>
                <w:tcPr>
                  <w:tcW w:w="8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77056FBC" w14:textId="5C501C9C" w:rsidR="00B3121C" w:rsidRPr="00BD67B9" w:rsidRDefault="00027A5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42-44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269C705E" w14:textId="0EBA0C64" w:rsidR="00B3121C" w:rsidRPr="00BD67B9" w:rsidRDefault="00F47789" w:rsidP="00EE7C1C">
                  <w:pPr>
                    <w:rPr>
                      <w:rFonts w:asciiTheme="majorBidi" w:hAnsiTheme="majorBidi" w:cstheme="majorBidi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sz w:val="20"/>
                      <w:szCs w:val="20"/>
                    </w:rPr>
                    <w:t>Agriculture and rural development, and key indicators for agriculture and rural development</w:t>
                  </w:r>
                </w:p>
              </w:tc>
              <w:tc>
                <w:tcPr>
                  <w:tcW w:w="102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5A8F7D5F" w14:textId="4B5D0095" w:rsidR="00B3121C" w:rsidRPr="00BD67B9" w:rsidRDefault="000A6D67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0A6D67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A2, C1, C2, D1, D2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4DC97A54" w14:textId="30FDE615" w:rsidR="00B3121C" w:rsidRPr="00BD67B9" w:rsidRDefault="00D1508E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Blended</w:t>
                  </w:r>
                </w:p>
              </w:tc>
              <w:tc>
                <w:tcPr>
                  <w:tcW w:w="1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66DA08" w14:textId="03058240" w:rsidR="00B3121C" w:rsidRPr="00BD67B9" w:rsidRDefault="00BD67B9" w:rsidP="00EE7C1C">
                  <w:pPr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MT</w:t>
                  </w:r>
                </w:p>
              </w:tc>
              <w:tc>
                <w:tcPr>
                  <w:tcW w:w="1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C745DE" w14:textId="7F78751C" w:rsidR="00B3121C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Synchronous</w:t>
                  </w:r>
                </w:p>
              </w:tc>
              <w:tc>
                <w:tcPr>
                  <w:tcW w:w="11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11FE985D" w14:textId="77777777" w:rsidR="00B3121C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Assignment</w:t>
                  </w:r>
                </w:p>
                <w:p w14:paraId="18D00AC6" w14:textId="1E54C6B9" w:rsidR="00BD67B9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Final-exam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14:paraId="003A1F75" w14:textId="267D83CE" w:rsidR="00B3121C" w:rsidRPr="00BD67B9" w:rsidRDefault="00BD67B9" w:rsidP="00EE7C1C">
                  <w:pPr>
                    <w:spacing w:after="0" w:line="0" w:lineRule="atLeast"/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</w:pPr>
                  <w:r w:rsidRPr="00BD67B9">
                    <w:rPr>
                      <w:rFonts w:asciiTheme="majorBidi" w:hAnsiTheme="majorBidi" w:cstheme="majorBidi"/>
                      <w:color w:val="000000"/>
                      <w:sz w:val="20"/>
                      <w:szCs w:val="20"/>
                    </w:rPr>
                    <w:t>Course Materials</w:t>
                  </w:r>
                </w:p>
              </w:tc>
            </w:tr>
          </w:tbl>
          <w:p w14:paraId="742DDE91" w14:textId="77777777" w:rsidR="004647E8" w:rsidRPr="00C2532C" w:rsidRDefault="004647E8" w:rsidP="00EE7C1C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14:paraId="34579E9F" w14:textId="77777777" w:rsidR="00BB365E" w:rsidRDefault="00BB365E" w:rsidP="00BB365E">
      <w:pPr>
        <w:rPr>
          <w:rFonts w:ascii="Times New Roman" w:hAnsi="Times New Roman"/>
          <w:sz w:val="24"/>
        </w:rPr>
      </w:pPr>
    </w:p>
    <w:p w14:paraId="2C97DEF8" w14:textId="455E6E7B" w:rsidR="00932DE9" w:rsidRPr="0003236B" w:rsidRDefault="00FF56E7" w:rsidP="001625A8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22</w:t>
      </w:r>
      <w:r w:rsidR="00932DE9" w:rsidRPr="0003236B">
        <w:rPr>
          <w:rFonts w:ascii="Times New Roman" w:hAnsi="Times New Roman"/>
          <w:b/>
          <w:bCs/>
          <w:sz w:val="24"/>
        </w:rPr>
        <w:t xml:space="preserve"> Evaluation Methods: 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03236B" w14:paraId="273BDA60" w14:textId="77777777" w:rsidTr="00EC0CD2">
        <w:trPr>
          <w:jc w:val="center"/>
        </w:trPr>
        <w:tc>
          <w:tcPr>
            <w:tcW w:w="10008" w:type="dxa"/>
          </w:tcPr>
          <w:p w14:paraId="2C335008" w14:textId="4AC31A28" w:rsidR="00932DE9" w:rsidRPr="0003236B" w:rsidRDefault="00932DE9" w:rsidP="007B21FF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 xml:space="preserve">Opportunities to demonstrate achievement of the </w:t>
            </w:r>
            <w:r w:rsidR="007B21FF">
              <w:rPr>
                <w:rFonts w:ascii="Times New Roman" w:hAnsi="Times New Roman"/>
                <w:sz w:val="24"/>
              </w:rPr>
              <w:t>S</w:t>
            </w:r>
            <w:r w:rsidRPr="0003236B">
              <w:rPr>
                <w:rFonts w:ascii="Times New Roman" w:hAnsi="Times New Roman"/>
                <w:sz w:val="24"/>
              </w:rPr>
              <w:t>LOs are provided through the following assessment methods and requirements:</w:t>
            </w:r>
          </w:p>
          <w:tbl>
            <w:tblPr>
              <w:tblW w:w="9910" w:type="dxa"/>
              <w:tblLayout w:type="fixed"/>
              <w:tblLook w:val="04A0" w:firstRow="1" w:lastRow="0" w:firstColumn="1" w:lastColumn="0" w:noHBand="0" w:noVBand="1"/>
            </w:tblPr>
            <w:tblGrid>
              <w:gridCol w:w="2397"/>
              <w:gridCol w:w="1134"/>
              <w:gridCol w:w="1559"/>
              <w:gridCol w:w="1701"/>
              <w:gridCol w:w="1701"/>
              <w:gridCol w:w="1418"/>
            </w:tblGrid>
            <w:tr w:rsidR="00932DE9" w:rsidRPr="00FA7DEA" w14:paraId="3EEC0D14" w14:textId="77777777" w:rsidTr="00EC0CD2">
              <w:trPr>
                <w:trHeight w:val="315"/>
              </w:trPr>
              <w:tc>
                <w:tcPr>
                  <w:tcW w:w="2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7921FBE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Evaluation Activity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D897E3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Mark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F47AD77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Topic(s)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BD68B72" w14:textId="5E11EAF4" w:rsidR="00932DE9" w:rsidRPr="00FA7DEA" w:rsidRDefault="007B21FF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S</w:t>
                  </w:r>
                  <w:r w:rsidR="00125D07">
                    <w:rPr>
                      <w:rFonts w:ascii="Times New Roman" w:hAnsi="Times New Roman"/>
                      <w:b/>
                      <w:bCs/>
                      <w:color w:val="000000"/>
                    </w:rPr>
                    <w:t>LOs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B04664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Period (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W</w:t>
                  </w: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eek)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5894A16" w14:textId="77777777" w:rsidR="00932DE9" w:rsidRPr="00FA7DEA" w:rsidRDefault="00932DE9" w:rsidP="00EC0CD2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Plat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</w:rPr>
                    <w:t>f</w:t>
                  </w:r>
                  <w:r w:rsidRPr="00FA7DEA">
                    <w:rPr>
                      <w:rFonts w:ascii="Times New Roman" w:hAnsi="Times New Roman"/>
                      <w:b/>
                      <w:bCs/>
                      <w:color w:val="000000"/>
                    </w:rPr>
                    <w:t>orm</w:t>
                  </w:r>
                </w:p>
              </w:tc>
            </w:tr>
            <w:tr w:rsidR="00932DE9" w:rsidRPr="00FA7DEA" w14:paraId="58E62191" w14:textId="77777777" w:rsidTr="00EC0CD2">
              <w:trPr>
                <w:trHeight w:val="315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BE7F01" w14:textId="68FB9C8E" w:rsidR="00932DE9" w:rsidRPr="00FA7DEA" w:rsidRDefault="00E268AF" w:rsidP="00492C54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Assignments, </w:t>
                  </w:r>
                  <w:r w:rsidR="00492C54">
                    <w:rPr>
                      <w:rFonts w:ascii="Times New Roman" w:hAnsi="Times New Roman"/>
                      <w:color w:val="000000"/>
                    </w:rPr>
                    <w:t>Presentations, Quizzes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 &amp; </w:t>
                  </w:r>
                  <w:r w:rsidR="0031719D">
                    <w:rPr>
                      <w:rFonts w:ascii="Times New Roman" w:hAnsi="Times New Roman"/>
                      <w:color w:val="000000"/>
                    </w:rPr>
                    <w:t>D</w:t>
                  </w:r>
                  <w:r>
                    <w:rPr>
                      <w:rFonts w:ascii="Times New Roman" w:hAnsi="Times New Roman"/>
                      <w:color w:val="000000"/>
                    </w:rPr>
                    <w:t xml:space="preserve">iscussion </w:t>
                  </w:r>
                  <w:r w:rsidR="00932DE9"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71AE876" w14:textId="6A18457F" w:rsidR="00932DE9" w:rsidRPr="00FA7DEA" w:rsidRDefault="00932DE9" w:rsidP="000F07E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="000F07E4">
                    <w:rPr>
                      <w:rFonts w:ascii="Times New Roman" w:hAnsi="Times New Roman"/>
                      <w:color w:val="000000"/>
                    </w:rPr>
                    <w:t>3</w:t>
                  </w:r>
                  <w:r w:rsidR="00E268AF">
                    <w:rPr>
                      <w:rFonts w:ascii="Times New Roman" w:hAnsi="Times New Roman"/>
                      <w:color w:val="000000"/>
                    </w:rPr>
                    <w:t>0%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54B8F4" w14:textId="45FA1531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="00E268AF">
                    <w:rPr>
                      <w:rFonts w:ascii="Times New Roman" w:hAnsi="Times New Roman"/>
                      <w:color w:val="000000"/>
                    </w:rPr>
                    <w:t xml:space="preserve">As assigned by the instructor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234855ED" w14:textId="5E7DE90F" w:rsidR="00932DE9" w:rsidRPr="00FA7DEA" w:rsidRDefault="0031719D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All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1528D6" w14:textId="2A695831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="0031719D">
                    <w:rPr>
                      <w:rFonts w:ascii="Times New Roman" w:hAnsi="Times New Roman"/>
                      <w:color w:val="000000"/>
                    </w:rPr>
                    <w:t>Every three weeks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CC5503" w14:textId="667A3307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="0031719D">
                    <w:rPr>
                      <w:rFonts w:ascii="Times New Roman" w:hAnsi="Times New Roman"/>
                      <w:color w:val="000000"/>
                    </w:rPr>
                    <w:t>MT</w:t>
                  </w:r>
                </w:p>
              </w:tc>
            </w:tr>
            <w:tr w:rsidR="00932DE9" w:rsidRPr="00FA7DEA" w14:paraId="60E3EF9E" w14:textId="77777777" w:rsidTr="00EC0CD2">
              <w:trPr>
                <w:trHeight w:val="315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A28A7A" w14:textId="6F51B1AB" w:rsidR="00932DE9" w:rsidRPr="00FA7DEA" w:rsidRDefault="00E268AF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Mid-Term Exam</w:t>
                  </w:r>
                  <w:r w:rsidR="00932DE9"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A712C8" w14:textId="5CF6132F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="00E268AF">
                    <w:rPr>
                      <w:rFonts w:ascii="Times New Roman" w:hAnsi="Times New Roman"/>
                      <w:color w:val="000000"/>
                    </w:rPr>
                    <w:t>30%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885FCB" w14:textId="55ACD96C" w:rsidR="00932DE9" w:rsidRPr="00FA7DEA" w:rsidRDefault="00932DE9" w:rsidP="00492C5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="00E268AF">
                    <w:rPr>
                      <w:rFonts w:ascii="Times New Roman" w:hAnsi="Times New Roman"/>
                      <w:color w:val="000000"/>
                    </w:rPr>
                    <w:t xml:space="preserve">After </w:t>
                  </w:r>
                  <w:r w:rsidR="00492C54">
                    <w:rPr>
                      <w:rFonts w:ascii="Times New Roman" w:hAnsi="Times New Roman"/>
                      <w:color w:val="000000"/>
                    </w:rPr>
                    <w:t>9</w:t>
                  </w:r>
                  <w:r w:rsidR="00E268AF">
                    <w:rPr>
                      <w:rFonts w:ascii="Times New Roman" w:hAnsi="Times New Roman"/>
                      <w:color w:val="000000"/>
                    </w:rPr>
                    <w:t xml:space="preserve"> weeks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0FCFC01F" w14:textId="3D2AD16E" w:rsidR="00932DE9" w:rsidRPr="00FA7DEA" w:rsidRDefault="0031719D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A1-A4, B1, </w:t>
                  </w:r>
                  <w:r w:rsidR="008C7860">
                    <w:rPr>
                      <w:rFonts w:ascii="Times New Roman" w:hAnsi="Times New Roman"/>
                      <w:color w:val="000000"/>
                    </w:rPr>
                    <w:t xml:space="preserve">B2, </w:t>
                  </w:r>
                  <w:r>
                    <w:rPr>
                      <w:rFonts w:ascii="Times New Roman" w:hAnsi="Times New Roman"/>
                      <w:color w:val="000000"/>
                    </w:rPr>
                    <w:t>C3</w:t>
                  </w:r>
                  <w:r w:rsidR="008C7860">
                    <w:rPr>
                      <w:rFonts w:ascii="Times New Roman" w:hAnsi="Times New Roman"/>
                      <w:color w:val="000000"/>
                    </w:rPr>
                    <w:t>, D1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0A22C7" w14:textId="26C047C1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="0031719D">
                    <w:rPr>
                      <w:rFonts w:ascii="Times New Roman" w:hAnsi="Times New Roman"/>
                      <w:color w:val="000000"/>
                    </w:rPr>
                    <w:t>Once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E50B01" w14:textId="45B5F111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="0031719D">
                    <w:rPr>
                      <w:rFonts w:ascii="Times New Roman" w:hAnsi="Times New Roman"/>
                      <w:color w:val="000000"/>
                    </w:rPr>
                    <w:t>In-Class</w:t>
                  </w:r>
                </w:p>
              </w:tc>
            </w:tr>
            <w:tr w:rsidR="00932DE9" w:rsidRPr="00FA7DEA" w14:paraId="07F1F26E" w14:textId="77777777" w:rsidTr="00EC0CD2">
              <w:trPr>
                <w:trHeight w:val="315"/>
              </w:trPr>
              <w:tc>
                <w:tcPr>
                  <w:tcW w:w="2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6C5A77" w14:textId="5528A141" w:rsidR="00932DE9" w:rsidRPr="00FA7DEA" w:rsidRDefault="00E268AF" w:rsidP="00EC0CD2">
                  <w:pPr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Final Exam </w:t>
                  </w:r>
                  <w:r w:rsidR="00932DE9"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D74773" w14:textId="1C158C69" w:rsidR="00932DE9" w:rsidRPr="00FA7DEA" w:rsidRDefault="00932DE9" w:rsidP="000F07E4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="000F07E4">
                    <w:rPr>
                      <w:rFonts w:ascii="Times New Roman" w:hAnsi="Times New Roman"/>
                      <w:color w:val="000000"/>
                    </w:rPr>
                    <w:t>4</w:t>
                  </w:r>
                  <w:r w:rsidR="00E268AF">
                    <w:rPr>
                      <w:rFonts w:ascii="Times New Roman" w:hAnsi="Times New Roman"/>
                      <w:color w:val="000000"/>
                    </w:rPr>
                    <w:t xml:space="preserve">0% 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DCAD70" w14:textId="4B36CFEB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="00E268AF">
                    <w:rPr>
                      <w:rFonts w:ascii="Times New Roman" w:hAnsi="Times New Roman"/>
                      <w:color w:val="000000"/>
                    </w:rPr>
                    <w:t xml:space="preserve">At the end of the semester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14:paraId="73F69766" w14:textId="4966EF4E" w:rsidR="00932DE9" w:rsidRPr="00FA7DEA" w:rsidRDefault="0031719D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All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61B0BAE" w14:textId="1A67FF1F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="0031719D">
                    <w:rPr>
                      <w:rFonts w:ascii="Times New Roman" w:hAnsi="Times New Roman"/>
                      <w:color w:val="000000"/>
                    </w:rPr>
                    <w:t>Once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69BF424" w14:textId="6176484D" w:rsidR="00932DE9" w:rsidRPr="00FA7DEA" w:rsidRDefault="00932DE9" w:rsidP="00EC0CD2">
                  <w:pPr>
                    <w:rPr>
                      <w:rFonts w:ascii="Times New Roman" w:hAnsi="Times New Roman"/>
                      <w:color w:val="000000"/>
                    </w:rPr>
                  </w:pPr>
                  <w:r w:rsidRPr="00FA7DEA">
                    <w:rPr>
                      <w:rFonts w:ascii="Times New Roman" w:hAnsi="Times New Roman"/>
                      <w:color w:val="000000"/>
                    </w:rPr>
                    <w:t> </w:t>
                  </w:r>
                  <w:r w:rsidR="0031719D">
                    <w:rPr>
                      <w:rFonts w:ascii="Times New Roman" w:hAnsi="Times New Roman"/>
                      <w:color w:val="000000"/>
                    </w:rPr>
                    <w:t>In-Class</w:t>
                  </w:r>
                </w:p>
              </w:tc>
            </w:tr>
          </w:tbl>
          <w:p w14:paraId="134A5F6F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3DB102FC" w14:textId="6260436B" w:rsidR="007B21FF" w:rsidRDefault="007B21FF" w:rsidP="007B21FF">
      <w:pPr>
        <w:ind w:left="-810"/>
        <w:jc w:val="both"/>
        <w:rPr>
          <w:rFonts w:ascii="Times New Roman" w:hAnsi="Times New Roman"/>
          <w:b/>
          <w:bCs/>
          <w:sz w:val="24"/>
        </w:rPr>
      </w:pPr>
    </w:p>
    <w:p w14:paraId="22075A9B" w14:textId="77777777" w:rsidR="00492C54" w:rsidRDefault="00492C54" w:rsidP="007B21FF">
      <w:pPr>
        <w:ind w:left="-810"/>
        <w:jc w:val="both"/>
        <w:rPr>
          <w:rFonts w:ascii="Times New Roman" w:hAnsi="Times New Roman"/>
          <w:b/>
          <w:bCs/>
          <w:sz w:val="24"/>
        </w:rPr>
      </w:pPr>
    </w:p>
    <w:p w14:paraId="209ACE89" w14:textId="079DEBB2" w:rsidR="00932DE9" w:rsidRDefault="00FF56E7" w:rsidP="007B21FF">
      <w:pPr>
        <w:ind w:left="-810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23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Requirements</w:t>
      </w:r>
    </w:p>
    <w:tbl>
      <w:tblPr>
        <w:tblW w:w="100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03236B" w14:paraId="7FBC73CE" w14:textId="77777777" w:rsidTr="00EC0CD2">
        <w:trPr>
          <w:trHeight w:val="833"/>
          <w:jc w:val="center"/>
        </w:trPr>
        <w:tc>
          <w:tcPr>
            <w:tcW w:w="10008" w:type="dxa"/>
            <w:tcBorders>
              <w:bottom w:val="single" w:sz="4" w:space="0" w:color="auto"/>
            </w:tcBorders>
          </w:tcPr>
          <w:p w14:paraId="6DF233DC" w14:textId="216578CA" w:rsidR="00932DE9" w:rsidRPr="00007A76" w:rsidRDefault="00932DE9" w:rsidP="00492C54">
            <w:pPr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(</w:t>
            </w:r>
            <w:r w:rsidR="00492C54">
              <w:rPr>
                <w:rFonts w:ascii="Times New Roman" w:hAnsi="Times New Roman"/>
                <w:b/>
                <w:bCs/>
                <w:sz w:val="24"/>
              </w:rPr>
              <w:t>S</w:t>
            </w:r>
            <w:r>
              <w:rPr>
                <w:rFonts w:ascii="Times New Roman" w:hAnsi="Times New Roman"/>
                <w:b/>
                <w:bCs/>
                <w:sz w:val="24"/>
              </w:rPr>
              <w:t>tudents should have a computer, internet connection, webcam, account on a specific software/platform…etc</w:t>
            </w:r>
            <w:r w:rsidR="00492C54">
              <w:rPr>
                <w:rFonts w:ascii="Times New Roman" w:hAnsi="Times New Roman"/>
                <w:b/>
                <w:bCs/>
                <w:sz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): </w:t>
            </w:r>
            <w:r w:rsidR="00687253" w:rsidRPr="00687253">
              <w:rPr>
                <w:rFonts w:ascii="Times New Roman" w:hAnsi="Times New Roman"/>
                <w:sz w:val="24"/>
              </w:rPr>
              <w:t>Internet connection, Account at M</w:t>
            </w:r>
            <w:r w:rsidR="00687253">
              <w:rPr>
                <w:rFonts w:ascii="Times New Roman" w:hAnsi="Times New Roman"/>
                <w:sz w:val="24"/>
              </w:rPr>
              <w:t xml:space="preserve">icrosoft </w:t>
            </w:r>
            <w:r w:rsidR="00687253" w:rsidRPr="00687253">
              <w:rPr>
                <w:rFonts w:ascii="Times New Roman" w:hAnsi="Times New Roman"/>
                <w:sz w:val="24"/>
              </w:rPr>
              <w:t>T</w:t>
            </w:r>
            <w:r w:rsidR="00687253">
              <w:rPr>
                <w:rFonts w:ascii="Times New Roman" w:hAnsi="Times New Roman"/>
                <w:sz w:val="24"/>
              </w:rPr>
              <w:t>eams</w:t>
            </w:r>
            <w:r w:rsidR="00687253" w:rsidRPr="00687253">
              <w:rPr>
                <w:rFonts w:ascii="Times New Roman" w:hAnsi="Times New Roman"/>
                <w:sz w:val="24"/>
              </w:rPr>
              <w:t>,</w:t>
            </w:r>
            <w:r w:rsidR="00687253">
              <w:rPr>
                <w:rFonts w:ascii="Times New Roman" w:hAnsi="Times New Roman"/>
                <w:sz w:val="24"/>
              </w:rPr>
              <w:t xml:space="preserve"> it is recommended that the student has his/her own computer.  </w:t>
            </w:r>
            <w:r w:rsidR="00687253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</w:tr>
    </w:tbl>
    <w:p w14:paraId="4221FF44" w14:textId="77777777" w:rsidR="00492C54" w:rsidRDefault="00492C54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6E371275" w14:textId="77777777" w:rsidR="00492C54" w:rsidRDefault="00492C54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7230C831" w14:textId="77777777" w:rsidR="00492C54" w:rsidRDefault="00492C54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37F65AE0" w14:textId="77777777" w:rsidR="00492C54" w:rsidRDefault="00492C54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3AC92611" w14:textId="77777777" w:rsidR="00492C54" w:rsidRDefault="00492C54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4C1950EC" w14:textId="77777777" w:rsidR="00492C54" w:rsidRDefault="00492C54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295AE80E" w14:textId="77777777" w:rsidR="00492C54" w:rsidRDefault="00492C54" w:rsidP="00932DE9">
      <w:pPr>
        <w:ind w:left="-810"/>
        <w:rPr>
          <w:rFonts w:ascii="Times New Roman" w:hAnsi="Times New Roman"/>
          <w:b/>
          <w:bCs/>
          <w:sz w:val="24"/>
        </w:rPr>
      </w:pPr>
    </w:p>
    <w:p w14:paraId="4B8F842F" w14:textId="59EE630E" w:rsidR="00FD27BA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24</w:t>
      </w:r>
      <w:r w:rsidR="00932DE9" w:rsidRPr="0003236B">
        <w:rPr>
          <w:rFonts w:ascii="Times New Roman" w:hAnsi="Times New Roman"/>
          <w:b/>
          <w:bCs/>
          <w:sz w:val="24"/>
        </w:rPr>
        <w:t xml:space="preserve"> Course Policies:</w:t>
      </w:r>
      <w:r w:rsidR="00FD27BA">
        <w:rPr>
          <w:rFonts w:ascii="Times New Roman" w:hAnsi="Times New Roman"/>
          <w:b/>
          <w:bCs/>
          <w:sz w:val="24"/>
        </w:rPr>
        <w:t xml:space="preserve"> </w:t>
      </w:r>
    </w:p>
    <w:p w14:paraId="7BB3B3D2" w14:textId="36C164BD" w:rsidR="00932DE9" w:rsidRPr="00FD27BA" w:rsidRDefault="00FD27BA" w:rsidP="00932DE9">
      <w:pPr>
        <w:ind w:left="-810"/>
        <w:rPr>
          <w:rFonts w:ascii="Times New Roman" w:hAnsi="Times New Roman"/>
          <w:sz w:val="24"/>
        </w:rPr>
      </w:pPr>
      <w:r w:rsidRPr="00FD27BA">
        <w:rPr>
          <w:rFonts w:ascii="Times New Roman" w:hAnsi="Times New Roman"/>
          <w:sz w:val="24"/>
        </w:rPr>
        <w:t xml:space="preserve">As determined by the Registration Unit &amp; </w:t>
      </w:r>
      <w:r>
        <w:rPr>
          <w:rFonts w:ascii="Times New Roman" w:hAnsi="Times New Roman"/>
          <w:sz w:val="24"/>
        </w:rPr>
        <w:t xml:space="preserve">The U of J </w:t>
      </w:r>
      <w:r w:rsidRPr="00FD27BA">
        <w:rPr>
          <w:rFonts w:ascii="Times New Roman" w:hAnsi="Times New Roman"/>
          <w:sz w:val="24"/>
        </w:rPr>
        <w:t xml:space="preserve">Academic Misconduct Policy &amp; Procedures </w:t>
      </w:r>
    </w:p>
    <w:tbl>
      <w:tblPr>
        <w:tblW w:w="1000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03236B" w14:paraId="13C3E755" w14:textId="77777777" w:rsidTr="00EC0CD2">
        <w:trPr>
          <w:jc w:val="center"/>
        </w:trPr>
        <w:tc>
          <w:tcPr>
            <w:tcW w:w="10008" w:type="dxa"/>
          </w:tcPr>
          <w:p w14:paraId="38068796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A- Attendance policies:</w:t>
            </w:r>
          </w:p>
          <w:p w14:paraId="6D8C488D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B- Absences from exams and submitting assignments on time:</w:t>
            </w:r>
          </w:p>
          <w:p w14:paraId="39C838DE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C- Health and safety procedures:</w:t>
            </w:r>
          </w:p>
          <w:p w14:paraId="513A6900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D- Honesty policy regarding cheating, plagiarism, misbehavior:</w:t>
            </w:r>
          </w:p>
          <w:p w14:paraId="48DB025C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E- Grading policy:</w:t>
            </w:r>
          </w:p>
          <w:p w14:paraId="4C41CF8B" w14:textId="37475803" w:rsidR="00932DE9" w:rsidRPr="0003236B" w:rsidRDefault="00932DE9" w:rsidP="00FD27B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F- Available university services that support achievement in the course:</w:t>
            </w:r>
          </w:p>
        </w:tc>
      </w:tr>
    </w:tbl>
    <w:p w14:paraId="3B280EA7" w14:textId="77777777" w:rsidR="00932DE9" w:rsidRPr="007B21FF" w:rsidRDefault="00932DE9" w:rsidP="00932DE9">
      <w:pPr>
        <w:rPr>
          <w:rFonts w:ascii="Times New Roman" w:hAnsi="Times New Roman"/>
          <w:sz w:val="10"/>
          <w:szCs w:val="8"/>
        </w:rPr>
      </w:pPr>
    </w:p>
    <w:p w14:paraId="0AC6E281" w14:textId="303D108A" w:rsidR="00932DE9" w:rsidRPr="0003236B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25</w:t>
      </w:r>
      <w:r w:rsidR="00932DE9" w:rsidRPr="0003236B">
        <w:rPr>
          <w:rFonts w:ascii="Times New Roman" w:hAnsi="Times New Roman"/>
          <w:b/>
          <w:bCs/>
          <w:sz w:val="24"/>
        </w:rPr>
        <w:t xml:space="preserve"> References: </w:t>
      </w:r>
    </w:p>
    <w:tbl>
      <w:tblPr>
        <w:tblW w:w="9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32DE9" w:rsidRPr="0003236B" w14:paraId="2C7051B4" w14:textId="77777777" w:rsidTr="00EC0CD2">
        <w:trPr>
          <w:trHeight w:val="690"/>
          <w:jc w:val="center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C2D6F" w14:textId="77777777" w:rsidR="00932DE9" w:rsidRPr="0003236B" w:rsidRDefault="00932DE9" w:rsidP="00EC0CD2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A- </w:t>
            </w:r>
            <w:r w:rsidRPr="0003236B">
              <w:rPr>
                <w:rFonts w:ascii="Times New Roman" w:hAnsi="Times New Roman"/>
                <w:sz w:val="24"/>
              </w:rPr>
              <w:t>Required book(s), assigned reading and audio-visuals:</w:t>
            </w:r>
          </w:p>
          <w:p w14:paraId="5133F600" w14:textId="268B16D1" w:rsidR="00932DE9" w:rsidRPr="000F07E4" w:rsidRDefault="000F07E4" w:rsidP="0012300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</w:t>
            </w:r>
            <w:r w:rsidR="0062232C" w:rsidRPr="000F07E4">
              <w:rPr>
                <w:rFonts w:ascii="Times New Roman" w:hAnsi="Times New Roman"/>
                <w:sz w:val="24"/>
              </w:rPr>
              <w:t xml:space="preserve">Agricultural Systems: Agroecology and </w:t>
            </w:r>
            <w:r w:rsidR="00123001">
              <w:rPr>
                <w:rFonts w:ascii="Times New Roman" w:hAnsi="Times New Roman"/>
                <w:sz w:val="24"/>
              </w:rPr>
              <w:t>R</w:t>
            </w:r>
            <w:r w:rsidR="0062232C" w:rsidRPr="000F07E4">
              <w:rPr>
                <w:rFonts w:ascii="Times New Roman" w:hAnsi="Times New Roman"/>
                <w:sz w:val="24"/>
              </w:rPr>
              <w:t xml:space="preserve">ural </w:t>
            </w:r>
            <w:r w:rsidR="00123001">
              <w:rPr>
                <w:rFonts w:ascii="Times New Roman" w:hAnsi="Times New Roman"/>
                <w:sz w:val="24"/>
              </w:rPr>
              <w:t>I</w:t>
            </w:r>
            <w:r w:rsidR="0062232C" w:rsidRPr="000F07E4">
              <w:rPr>
                <w:rFonts w:ascii="Times New Roman" w:hAnsi="Times New Roman"/>
                <w:sz w:val="24"/>
              </w:rPr>
              <w:t xml:space="preserve">nnovation for </w:t>
            </w:r>
            <w:r w:rsidR="00123001">
              <w:rPr>
                <w:rFonts w:ascii="Times New Roman" w:hAnsi="Times New Roman"/>
                <w:sz w:val="24"/>
              </w:rPr>
              <w:t>D</w:t>
            </w:r>
            <w:r w:rsidR="0062232C" w:rsidRPr="000F07E4">
              <w:rPr>
                <w:rFonts w:ascii="Times New Roman" w:hAnsi="Times New Roman"/>
                <w:sz w:val="24"/>
              </w:rPr>
              <w:t>evelopment. Edited by Sieglinde Snapp and Parry Pound. Elsevier, Academic Press (2017)</w:t>
            </w:r>
            <w:r w:rsidR="005C5A45" w:rsidRPr="000F07E4">
              <w:rPr>
                <w:rFonts w:ascii="Times New Roman" w:hAnsi="Times New Roman"/>
                <w:sz w:val="24"/>
              </w:rPr>
              <w:t xml:space="preserve">. </w:t>
            </w:r>
          </w:p>
          <w:p w14:paraId="370A7D82" w14:textId="77777777" w:rsidR="000F07E4" w:rsidRDefault="000F07E4" w:rsidP="000F07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Agriculture for Development. The World Bank 2007. </w:t>
            </w:r>
          </w:p>
          <w:p w14:paraId="699399BA" w14:textId="77777777" w:rsidR="00123001" w:rsidRDefault="000F07E4" w:rsidP="000F07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Jordan Country Programming Framework 2012-2017. FAO, 2012. </w:t>
            </w:r>
          </w:p>
          <w:p w14:paraId="51713D4F" w14:textId="5F90D2F1" w:rsidR="000F07E4" w:rsidRPr="0003236B" w:rsidRDefault="00123001" w:rsidP="000F07E4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- Handbook of Rural Development. Edited by Gary Paul Green. Edward Elgar Publishing Limited, USA, 2013. </w:t>
            </w:r>
            <w:r w:rsidR="000F07E4">
              <w:rPr>
                <w:rFonts w:ascii="Times New Roman" w:hAnsi="Times New Roman"/>
                <w:sz w:val="24"/>
              </w:rPr>
              <w:t xml:space="preserve"> </w:t>
            </w:r>
          </w:p>
          <w:p w14:paraId="0049DB57" w14:textId="7B38D361" w:rsidR="00932DE9" w:rsidRPr="0003236B" w:rsidRDefault="00932DE9" w:rsidP="005C5A45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5CED8BD2" w14:textId="1DC0B340" w:rsidR="00932DE9" w:rsidRPr="00C038B8" w:rsidRDefault="00FF56E7" w:rsidP="00932DE9">
      <w:pPr>
        <w:ind w:left="-81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26</w:t>
      </w:r>
      <w:r w:rsidR="00932DE9" w:rsidRPr="0003236B">
        <w:rPr>
          <w:rFonts w:ascii="Times New Roman" w:hAnsi="Times New Roman"/>
          <w:b/>
          <w:bCs/>
          <w:sz w:val="24"/>
        </w:rPr>
        <w:t xml:space="preserve"> Additional information:</w:t>
      </w:r>
    </w:p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932DE9" w:rsidRPr="0003236B" w14:paraId="10B3203F" w14:textId="77777777" w:rsidTr="00EC0CD2">
        <w:trPr>
          <w:jc w:val="center"/>
        </w:trPr>
        <w:tc>
          <w:tcPr>
            <w:tcW w:w="10008" w:type="dxa"/>
          </w:tcPr>
          <w:p w14:paraId="1AF6FF76" w14:textId="2A4EB3DC" w:rsidR="007B21FF" w:rsidRPr="0003236B" w:rsidRDefault="00FD27BA" w:rsidP="00FD27B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None. </w:t>
            </w:r>
          </w:p>
        </w:tc>
      </w:tr>
    </w:tbl>
    <w:p w14:paraId="2D658F1D" w14:textId="1E5359DE" w:rsidR="00932DE9" w:rsidRPr="00FF56E7" w:rsidRDefault="00932DE9" w:rsidP="007B2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FF56E7">
        <w:rPr>
          <w:rFonts w:ascii="Times New Roman" w:hAnsi="Times New Roman"/>
          <w:sz w:val="20"/>
          <w:szCs w:val="18"/>
        </w:rPr>
        <w:t>Name of Course Coordinator: -----------------------------------Signature: ------------</w:t>
      </w:r>
      <w:r w:rsidR="006E7EEB">
        <w:rPr>
          <w:rFonts w:ascii="Times New Roman" w:hAnsi="Times New Roman"/>
          <w:sz w:val="20"/>
          <w:szCs w:val="18"/>
        </w:rPr>
        <w:t>-----</w:t>
      </w:r>
      <w:r w:rsidRPr="00FF56E7">
        <w:rPr>
          <w:rFonts w:ascii="Times New Roman" w:hAnsi="Times New Roman"/>
          <w:sz w:val="20"/>
          <w:szCs w:val="18"/>
        </w:rPr>
        <w:t>------ Date: ------------</w:t>
      </w:r>
      <w:r w:rsidR="006E7EEB">
        <w:rPr>
          <w:rFonts w:ascii="Times New Roman" w:hAnsi="Times New Roman"/>
          <w:sz w:val="20"/>
          <w:szCs w:val="18"/>
        </w:rPr>
        <w:t>-------</w:t>
      </w:r>
    </w:p>
    <w:p w14:paraId="4C3F3AC2" w14:textId="37461501" w:rsidR="00932DE9" w:rsidRPr="00FF56E7" w:rsidRDefault="00932DE9" w:rsidP="007B2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FF56E7">
        <w:rPr>
          <w:rFonts w:ascii="Times New Roman" w:hAnsi="Times New Roman"/>
          <w:sz w:val="20"/>
          <w:szCs w:val="18"/>
        </w:rPr>
        <w:t>Head of Curriculum Committee/Department: ---------------------------- Signa</w:t>
      </w:r>
      <w:r w:rsidR="006E7EEB">
        <w:rPr>
          <w:rFonts w:ascii="Times New Roman" w:hAnsi="Times New Roman"/>
          <w:sz w:val="20"/>
          <w:szCs w:val="18"/>
        </w:rPr>
        <w:t>ture: ------------------------------------</w:t>
      </w:r>
    </w:p>
    <w:p w14:paraId="018D953A" w14:textId="16A0A4CD" w:rsidR="00932DE9" w:rsidRDefault="00932DE9" w:rsidP="007B2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FF56E7">
        <w:rPr>
          <w:rFonts w:ascii="Times New Roman" w:hAnsi="Times New Roman"/>
          <w:sz w:val="20"/>
          <w:szCs w:val="18"/>
        </w:rPr>
        <w:t>Head of Department: ------------------------------------------------------------ Signature: -----------------------</w:t>
      </w:r>
      <w:r w:rsidR="006E7EEB">
        <w:rPr>
          <w:rFonts w:ascii="Times New Roman" w:hAnsi="Times New Roman"/>
          <w:sz w:val="20"/>
          <w:szCs w:val="18"/>
        </w:rPr>
        <w:t>-------</w:t>
      </w:r>
      <w:r w:rsidR="007B21FF">
        <w:rPr>
          <w:rFonts w:ascii="Times New Roman" w:hAnsi="Times New Roman"/>
          <w:sz w:val="20"/>
          <w:szCs w:val="18"/>
        </w:rPr>
        <w:t xml:space="preserve">                                                       </w:t>
      </w:r>
    </w:p>
    <w:p w14:paraId="071E323A" w14:textId="2BDF135B" w:rsidR="00932DE9" w:rsidRDefault="00932DE9" w:rsidP="007B2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FF56E7">
        <w:rPr>
          <w:rFonts w:ascii="Times New Roman" w:hAnsi="Times New Roman"/>
          <w:sz w:val="20"/>
          <w:szCs w:val="18"/>
        </w:rPr>
        <w:t>Head of Curriculum Committee/Faculty: ---------------------------------------- Signature: -------------------</w:t>
      </w:r>
      <w:r w:rsidR="006E7EEB">
        <w:rPr>
          <w:rFonts w:ascii="Times New Roman" w:hAnsi="Times New Roman"/>
          <w:sz w:val="20"/>
          <w:szCs w:val="18"/>
        </w:rPr>
        <w:t>--------</w:t>
      </w:r>
    </w:p>
    <w:p w14:paraId="511A530A" w14:textId="77777777" w:rsidR="00932DE9" w:rsidRPr="00FF56E7" w:rsidRDefault="00932DE9" w:rsidP="007B21FF">
      <w:pPr>
        <w:pBdr>
          <w:top w:val="single" w:sz="4" w:space="1" w:color="auto"/>
          <w:left w:val="single" w:sz="4" w:space="4" w:color="auto"/>
          <w:bottom w:val="single" w:sz="4" w:space="20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hAnsi="Times New Roman"/>
          <w:sz w:val="20"/>
          <w:szCs w:val="18"/>
        </w:rPr>
      </w:pPr>
      <w:r w:rsidRPr="00FF56E7">
        <w:rPr>
          <w:rFonts w:ascii="Times New Roman" w:hAnsi="Times New Roman"/>
          <w:sz w:val="20"/>
          <w:szCs w:val="18"/>
        </w:rPr>
        <w:t>Dean: ---------------------------------------------------------- Signature: -------------------------------------------</w:t>
      </w:r>
    </w:p>
    <w:sectPr w:rsidR="00932DE9" w:rsidRPr="00FF56E7">
      <w:headerReference w:type="default" r:id="rId13"/>
      <w:foot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B37D46" w14:textId="77777777" w:rsidR="0099394E" w:rsidRDefault="0099394E" w:rsidP="00932DE9">
      <w:pPr>
        <w:spacing w:after="0" w:line="240" w:lineRule="auto"/>
      </w:pPr>
      <w:r>
        <w:separator/>
      </w:r>
    </w:p>
  </w:endnote>
  <w:endnote w:type="continuationSeparator" w:id="0">
    <w:p w14:paraId="1436D0D5" w14:textId="77777777" w:rsidR="0099394E" w:rsidRDefault="0099394E" w:rsidP="00932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617843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BD2FB9" w14:textId="5F6A9C79" w:rsidR="008123B2" w:rsidRDefault="008123B2" w:rsidP="009B33F3">
        <w:pPr>
          <w:pStyle w:val="Footer"/>
          <w:jc w:val="right"/>
        </w:pPr>
        <w:r>
          <w:rPr>
            <w:noProof/>
          </w:rPr>
          <w:t xml:space="preserve">                                                                                                                                                                         QF-AQAC-03.02.01                                                                                                                  </w:t>
        </w:r>
      </w:p>
    </w:sdtContent>
  </w:sdt>
  <w:p w14:paraId="5D5FD5B7" w14:textId="7BD2EFD7" w:rsidR="008123B2" w:rsidRDefault="008123B2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2702E5" w14:textId="77777777" w:rsidR="0099394E" w:rsidRDefault="0099394E" w:rsidP="00932DE9">
      <w:pPr>
        <w:spacing w:after="0" w:line="240" w:lineRule="auto"/>
      </w:pPr>
      <w:r>
        <w:separator/>
      </w:r>
    </w:p>
  </w:footnote>
  <w:footnote w:type="continuationSeparator" w:id="0">
    <w:p w14:paraId="241301A0" w14:textId="77777777" w:rsidR="0099394E" w:rsidRDefault="0099394E" w:rsidP="00932D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59883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F6D4569" w14:textId="4A3E57DE" w:rsidR="008123B2" w:rsidRDefault="008123B2">
        <w:pPr>
          <w:pStyle w:val="Head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3B1">
          <w:rPr>
            <w:noProof/>
          </w:rPr>
          <w:t>1</w:t>
        </w:r>
        <w:r>
          <w:rPr>
            <w:noProof/>
          </w:rPr>
          <w:fldChar w:fldCharType="end"/>
        </w:r>
      </w:p>
      <w:p w14:paraId="3472ECAC" w14:textId="365DD354" w:rsidR="008123B2" w:rsidRDefault="008123B2">
        <w:pPr>
          <w:pStyle w:val="Header"/>
        </w:pPr>
        <w:r>
          <w:rPr>
            <w:rFonts w:ascii="Sakkal Majalla" w:hAnsi="Sakkal Majalla" w:cs="Sakkal Majalla"/>
            <w:noProof/>
          </w:rPr>
          <w:drawing>
            <wp:anchor distT="0" distB="0" distL="114300" distR="114300" simplePos="0" relativeHeight="251659264" behindDoc="0" locked="0" layoutInCell="1" allowOverlap="1" wp14:anchorId="48810931" wp14:editId="7E3EFC3F">
              <wp:simplePos x="0" y="0"/>
              <wp:positionH relativeFrom="margin">
                <wp:posOffset>-802005</wp:posOffset>
              </wp:positionH>
              <wp:positionV relativeFrom="margin">
                <wp:posOffset>-210820</wp:posOffset>
              </wp:positionV>
              <wp:extent cx="992505" cy="556895"/>
              <wp:effectExtent l="0" t="0" r="0" b="0"/>
              <wp:wrapSquare wrapText="bothSides"/>
              <wp:docPr id="11" name="Picture 11" descr="taher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taher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92505" cy="5568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p w14:paraId="565FE6CC" w14:textId="54FE2233" w:rsidR="008123B2" w:rsidRDefault="008123B2" w:rsidP="00932DE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22C95"/>
    <w:multiLevelType w:val="hybridMultilevel"/>
    <w:tmpl w:val="D096C1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21C40"/>
    <w:multiLevelType w:val="hybridMultilevel"/>
    <w:tmpl w:val="B2AE6A56"/>
    <w:lvl w:ilvl="0" w:tplc="6498814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9"/>
    <w:rsid w:val="00027A5E"/>
    <w:rsid w:val="0004413A"/>
    <w:rsid w:val="00090A57"/>
    <w:rsid w:val="00090EE7"/>
    <w:rsid w:val="000A5F11"/>
    <w:rsid w:val="000A6D67"/>
    <w:rsid w:val="000C5597"/>
    <w:rsid w:val="000E3072"/>
    <w:rsid w:val="000F07E4"/>
    <w:rsid w:val="000F44CA"/>
    <w:rsid w:val="00123001"/>
    <w:rsid w:val="00125D07"/>
    <w:rsid w:val="00133857"/>
    <w:rsid w:val="001625A8"/>
    <w:rsid w:val="001667F3"/>
    <w:rsid w:val="00197239"/>
    <w:rsid w:val="001A41C5"/>
    <w:rsid w:val="001B1633"/>
    <w:rsid w:val="001C759C"/>
    <w:rsid w:val="001D03B1"/>
    <w:rsid w:val="001F6B19"/>
    <w:rsid w:val="00242B25"/>
    <w:rsid w:val="0024566B"/>
    <w:rsid w:val="00281751"/>
    <w:rsid w:val="002C275C"/>
    <w:rsid w:val="003132C0"/>
    <w:rsid w:val="00313CDE"/>
    <w:rsid w:val="0031719D"/>
    <w:rsid w:val="00320386"/>
    <w:rsid w:val="00340840"/>
    <w:rsid w:val="00370C5D"/>
    <w:rsid w:val="00387FDA"/>
    <w:rsid w:val="00395380"/>
    <w:rsid w:val="003A55CF"/>
    <w:rsid w:val="003D7408"/>
    <w:rsid w:val="003E56DC"/>
    <w:rsid w:val="004229A3"/>
    <w:rsid w:val="004307CB"/>
    <w:rsid w:val="004337B7"/>
    <w:rsid w:val="00446E39"/>
    <w:rsid w:val="004647E8"/>
    <w:rsid w:val="00465621"/>
    <w:rsid w:val="00476B31"/>
    <w:rsid w:val="0048112C"/>
    <w:rsid w:val="004845DA"/>
    <w:rsid w:val="004907C5"/>
    <w:rsid w:val="00492C54"/>
    <w:rsid w:val="00494D83"/>
    <w:rsid w:val="004C320A"/>
    <w:rsid w:val="004F5EE7"/>
    <w:rsid w:val="00514937"/>
    <w:rsid w:val="00515B84"/>
    <w:rsid w:val="00550A2E"/>
    <w:rsid w:val="00574311"/>
    <w:rsid w:val="0057775F"/>
    <w:rsid w:val="005B537F"/>
    <w:rsid w:val="005B5C7F"/>
    <w:rsid w:val="005C5A45"/>
    <w:rsid w:val="005C5C11"/>
    <w:rsid w:val="005C6D8E"/>
    <w:rsid w:val="005F0EF9"/>
    <w:rsid w:val="0062232C"/>
    <w:rsid w:val="00633DDF"/>
    <w:rsid w:val="006420F9"/>
    <w:rsid w:val="00674638"/>
    <w:rsid w:val="00687253"/>
    <w:rsid w:val="00693FDA"/>
    <w:rsid w:val="006E7EEB"/>
    <w:rsid w:val="006F04A9"/>
    <w:rsid w:val="007378ED"/>
    <w:rsid w:val="007B21FF"/>
    <w:rsid w:val="008123B2"/>
    <w:rsid w:val="008A637F"/>
    <w:rsid w:val="008B2E2E"/>
    <w:rsid w:val="008C7860"/>
    <w:rsid w:val="008D28DB"/>
    <w:rsid w:val="008F424B"/>
    <w:rsid w:val="00920CCB"/>
    <w:rsid w:val="00932DE9"/>
    <w:rsid w:val="00950CE1"/>
    <w:rsid w:val="00967B6A"/>
    <w:rsid w:val="0099394E"/>
    <w:rsid w:val="009962C1"/>
    <w:rsid w:val="009B33F3"/>
    <w:rsid w:val="00A02FEC"/>
    <w:rsid w:val="00A215F5"/>
    <w:rsid w:val="00A648B0"/>
    <w:rsid w:val="00AD7A8B"/>
    <w:rsid w:val="00B00D2F"/>
    <w:rsid w:val="00B13EDA"/>
    <w:rsid w:val="00B3121C"/>
    <w:rsid w:val="00BB365E"/>
    <w:rsid w:val="00BB720F"/>
    <w:rsid w:val="00BC3F8D"/>
    <w:rsid w:val="00BD10BF"/>
    <w:rsid w:val="00BD3015"/>
    <w:rsid w:val="00BD67B9"/>
    <w:rsid w:val="00C0528C"/>
    <w:rsid w:val="00C33316"/>
    <w:rsid w:val="00C6571D"/>
    <w:rsid w:val="00CC1C03"/>
    <w:rsid w:val="00CD3F1E"/>
    <w:rsid w:val="00D1508E"/>
    <w:rsid w:val="00D20C53"/>
    <w:rsid w:val="00D54ED1"/>
    <w:rsid w:val="00DA7332"/>
    <w:rsid w:val="00DC7C37"/>
    <w:rsid w:val="00E268AF"/>
    <w:rsid w:val="00EB27A8"/>
    <w:rsid w:val="00EC0CD2"/>
    <w:rsid w:val="00F47789"/>
    <w:rsid w:val="00FB285B"/>
    <w:rsid w:val="00FD1441"/>
    <w:rsid w:val="00FD27BA"/>
    <w:rsid w:val="00FF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CF0CD"/>
  <w15:docId w15:val="{F76C135B-C941-4E76-AC5C-23D9D354B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D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32DE9"/>
    <w:pPr>
      <w:ind w:left="720"/>
      <w:contextualSpacing/>
    </w:pPr>
  </w:style>
  <w:style w:type="table" w:styleId="TableGrid">
    <w:name w:val="Table Grid"/>
    <w:basedOn w:val="TableNormal"/>
    <w:uiPriority w:val="59"/>
    <w:rsid w:val="00932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2D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DE9"/>
  </w:style>
  <w:style w:type="paragraph" w:styleId="Footer">
    <w:name w:val="footer"/>
    <w:basedOn w:val="Normal"/>
    <w:link w:val="FooterChar"/>
    <w:uiPriority w:val="99"/>
    <w:unhideWhenUsed/>
    <w:rsid w:val="00932D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DE9"/>
  </w:style>
  <w:style w:type="paragraph" w:styleId="BalloonText">
    <w:name w:val="Balloon Text"/>
    <w:basedOn w:val="Normal"/>
    <w:link w:val="BalloonTextChar"/>
    <w:uiPriority w:val="99"/>
    <w:semiHidden/>
    <w:unhideWhenUsed/>
    <w:rsid w:val="0039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3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5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n.thaher@ju.edu.j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5" ma:contentTypeDescription="Create a new document." ma:contentTypeScope="" ma:versionID="df68b9e602ab7216618f2c0a23daccd5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7eee4d2861bdaf13f9a1be10be72baed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Course Syllabus</FormType>
    <_dlc_DocId xmlns="4c854669-c37d-4e1c-9895-ff9cd39da670">KEWWX7CN5SVZ-3-862</_dlc_DocId>
    <_dlc_DocIdUrl xmlns="4c854669-c37d-4e1c-9895-ff9cd39da670">
      <Url>http://sites.ju.edu.jo/en/Pqmc/_layouts/DocIdRedir.aspx?ID=KEWWX7CN5SVZ-3-862</Url>
      <Description>KEWWX7CN5SVZ-3-862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7EA61-9B6F-4FB0-BA3B-66083EC0E3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EF8BBD-2290-48EA-83C1-7A16EC3FB379}">
  <ds:schemaRefs>
    <ds:schemaRef ds:uri="http://schemas.microsoft.com/office/2006/metadata/properties"/>
    <ds:schemaRef ds:uri="http://schemas.microsoft.com/office/infopath/2007/PartnerControls"/>
    <ds:schemaRef ds:uri="45804768-7f68-44ad-8493-733ff8c0415e"/>
    <ds:schemaRef ds:uri="4c854669-c37d-4e1c-9895-ff9cd39da670"/>
  </ds:schemaRefs>
</ds:datastoreItem>
</file>

<file path=customXml/itemProps3.xml><?xml version="1.0" encoding="utf-8"?>
<ds:datastoreItem xmlns:ds="http://schemas.openxmlformats.org/officeDocument/2006/customXml" ds:itemID="{B959AE34-EFB0-4D9C-9A97-74574D5F22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DDAA7-FB7D-4BFD-812A-185183C8716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C8A8E73-0F0A-4375-A901-E7E1AD9FB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1278</Words>
  <Characters>7288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Syllabus</vt:lpstr>
    </vt:vector>
  </TitlesOfParts>
  <Company/>
  <LinksUpToDate>false</LinksUpToDate>
  <CharactersWithSpaces>8549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Syllabus</dc:title>
  <dc:creator>Njood Aldebi</dc:creator>
  <cp:lastModifiedBy>NT</cp:lastModifiedBy>
  <cp:revision>47</cp:revision>
  <cp:lastPrinted>2021-08-16T07:24:00Z</cp:lastPrinted>
  <dcterms:created xsi:type="dcterms:W3CDTF">2023-06-26T06:38:00Z</dcterms:created>
  <dcterms:modified xsi:type="dcterms:W3CDTF">2024-01-21T07:18:00Z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0x010100A8F1C09868A7E246A4FE7220FE07E894</vt:lpwstr>
  </property>
  <property fmtid="{D5CDD505-2E9C-101B-9397-08002B2CF9AE}" pid="3" name="_dlc_DocIdItemGuid">
    <vt:lpwstr>d5ca04f2-a14d-45fa-b964-93a582a6cc1f</vt:lpwstr>
  </property>
</Properties>
</file>